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pacing w:after="0" w:line="520" w:lineRule="exact"/>
        <w:jc w:val="both"/>
        <w:rPr>
          <w:rFonts w:asciiTheme="minorEastAsia" w:hAnsiTheme="minorEastAsia" w:eastAsiaTheme="minorEastAsia"/>
          <w:b w:val="0"/>
          <w:bCs/>
          <w:sz w:val="28"/>
          <w:szCs w:val="28"/>
        </w:rPr>
      </w:pPr>
    </w:p>
    <w:p>
      <w:pPr>
        <w:widowControl w:val="0"/>
        <w:autoSpaceDE w:val="0"/>
        <w:autoSpaceDN w:val="0"/>
        <w:spacing w:after="0" w:line="520" w:lineRule="exact"/>
        <w:ind w:firstLine="840" w:firstLineChars="300"/>
        <w:jc w:val="both"/>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lang w:val="en-US" w:eastAsia="zh-CN"/>
        </w:rPr>
        <w:t>集美工业学校</w:t>
      </w:r>
      <w:r>
        <w:rPr>
          <w:rFonts w:hint="eastAsia" w:asciiTheme="minorEastAsia" w:hAnsiTheme="minorEastAsia" w:eastAsiaTheme="minorEastAsia"/>
          <w:b w:val="0"/>
          <w:bCs/>
          <w:sz w:val="28"/>
          <w:szCs w:val="28"/>
        </w:rPr>
        <w:t>学生宿舍涵美楼智能用电安全管理系统</w:t>
      </w:r>
      <w:r>
        <w:rPr>
          <w:rFonts w:hint="eastAsia" w:asciiTheme="minorEastAsia" w:hAnsiTheme="minorEastAsia" w:eastAsiaTheme="minorEastAsia"/>
          <w:b w:val="0"/>
          <w:bCs/>
          <w:sz w:val="28"/>
          <w:szCs w:val="28"/>
          <w:lang w:val="en-US" w:eastAsia="zh-CN"/>
        </w:rPr>
        <w:t>报价</w:t>
      </w:r>
    </w:p>
    <w:p>
      <w:pPr>
        <w:pStyle w:val="19"/>
        <w:numPr>
          <w:ilvl w:val="0"/>
          <w:numId w:val="2"/>
        </w:numPr>
        <w:spacing w:line="700" w:lineRule="exact"/>
        <w:ind w:firstLineChars="0"/>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项目概况</w:t>
      </w:r>
      <w:r>
        <w:rPr>
          <w:rFonts w:hint="eastAsia" w:asciiTheme="minorEastAsia" w:hAnsiTheme="minorEastAsia" w:eastAsiaTheme="minorEastAsia"/>
          <w:b w:val="0"/>
          <w:bCs/>
          <w:sz w:val="28"/>
          <w:szCs w:val="28"/>
        </w:rPr>
        <w:t>-----------------------------------------3</w:t>
      </w:r>
    </w:p>
    <w:p>
      <w:pPr>
        <w:pStyle w:val="19"/>
        <w:numPr>
          <w:ilvl w:val="0"/>
          <w:numId w:val="2"/>
        </w:numPr>
        <w:spacing w:line="700" w:lineRule="exact"/>
        <w:ind w:firstLineChars="0"/>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系统要求</w:t>
      </w:r>
      <w:r>
        <w:rPr>
          <w:rFonts w:hint="eastAsia" w:asciiTheme="minorEastAsia" w:hAnsiTheme="minorEastAsia" w:eastAsiaTheme="minorEastAsia"/>
          <w:b w:val="0"/>
          <w:bCs/>
          <w:sz w:val="28"/>
          <w:szCs w:val="28"/>
        </w:rPr>
        <w:t>-----------------------------------------4</w:t>
      </w:r>
    </w:p>
    <w:p>
      <w:pPr>
        <w:pStyle w:val="19"/>
        <w:numPr>
          <w:ilvl w:val="0"/>
          <w:numId w:val="2"/>
        </w:numPr>
        <w:spacing w:line="700" w:lineRule="exact"/>
        <w:ind w:firstLineChars="0"/>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设计方案</w:t>
      </w:r>
      <w:r>
        <w:rPr>
          <w:rFonts w:hint="eastAsia" w:asciiTheme="minorEastAsia" w:hAnsiTheme="minorEastAsia" w:eastAsiaTheme="minorEastAsia"/>
          <w:b w:val="0"/>
          <w:bCs/>
          <w:sz w:val="28"/>
          <w:szCs w:val="28"/>
        </w:rPr>
        <w:t>-----------------------------------------5</w:t>
      </w:r>
    </w:p>
    <w:p>
      <w:pPr>
        <w:spacing w:line="700" w:lineRule="exact"/>
        <w:ind w:firstLine="700" w:firstLineChars="250"/>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3.1基本配置-----------------------------------------5</w:t>
      </w:r>
    </w:p>
    <w:p>
      <w:pPr>
        <w:spacing w:line="700" w:lineRule="exact"/>
        <w:ind w:firstLine="700" w:firstLineChars="250"/>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3.2系统结构-----------------------------------------5</w:t>
      </w:r>
    </w:p>
    <w:p>
      <w:pPr>
        <w:spacing w:line="700" w:lineRule="exact"/>
        <w:ind w:firstLine="560" w:firstLineChars="200"/>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3.3设备功能及指标------------------------------------6</w:t>
      </w:r>
    </w:p>
    <w:p>
      <w:pPr>
        <w:pStyle w:val="19"/>
        <w:numPr>
          <w:ilvl w:val="0"/>
          <w:numId w:val="2"/>
        </w:numPr>
        <w:spacing w:line="700" w:lineRule="exact"/>
        <w:ind w:firstLineChars="0"/>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主要功能特点</w:t>
      </w:r>
      <w:r>
        <w:rPr>
          <w:rFonts w:hint="eastAsia" w:asciiTheme="minorEastAsia" w:hAnsiTheme="minorEastAsia" w:eastAsiaTheme="minorEastAsia"/>
          <w:b w:val="0"/>
          <w:bCs/>
          <w:sz w:val="28"/>
          <w:szCs w:val="28"/>
        </w:rPr>
        <w:t>-------------------------------------8</w:t>
      </w:r>
    </w:p>
    <w:p>
      <w:pPr>
        <w:pStyle w:val="19"/>
        <w:numPr>
          <w:ilvl w:val="0"/>
          <w:numId w:val="2"/>
        </w:numPr>
        <w:spacing w:line="700" w:lineRule="exact"/>
        <w:ind w:firstLineChars="0"/>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方案报价</w:t>
      </w:r>
      <w:r>
        <w:rPr>
          <w:rFonts w:hint="eastAsia" w:asciiTheme="minorEastAsia" w:hAnsiTheme="minorEastAsia" w:eastAsiaTheme="minorEastAsia"/>
          <w:b w:val="0"/>
          <w:bCs/>
          <w:sz w:val="28"/>
          <w:szCs w:val="28"/>
        </w:rPr>
        <w:t>----------------------------------------10</w:t>
      </w:r>
    </w:p>
    <w:p>
      <w:pPr>
        <w:spacing w:line="620" w:lineRule="exact"/>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一、项目概况</w:t>
      </w:r>
    </w:p>
    <w:p>
      <w:pPr>
        <w:spacing w:line="620" w:lineRule="exact"/>
        <w:ind w:firstLine="560" w:firstLineChars="200"/>
        <w:rPr>
          <w:rFonts w:asciiTheme="minorEastAsia" w:hAnsiTheme="minorEastAsia" w:eastAsiaTheme="minorEastAsia"/>
          <w:b w:val="0"/>
          <w:bCs/>
          <w:sz w:val="28"/>
          <w:szCs w:val="28"/>
        </w:rPr>
      </w:pPr>
      <w:r>
        <w:rPr>
          <w:rFonts w:asciiTheme="minorEastAsia" w:hAnsiTheme="minorEastAsia" w:eastAsiaTheme="minorEastAsia"/>
          <w:b w:val="0"/>
          <w:bCs/>
          <w:sz w:val="28"/>
          <w:szCs w:val="28"/>
        </w:rPr>
        <w:t>由于</w:t>
      </w:r>
      <w:r>
        <w:rPr>
          <w:rFonts w:hint="eastAsia" w:asciiTheme="minorEastAsia" w:hAnsiTheme="minorEastAsia" w:eastAsiaTheme="minorEastAsia"/>
          <w:b w:val="0"/>
          <w:bCs/>
          <w:sz w:val="28"/>
          <w:szCs w:val="28"/>
        </w:rPr>
        <w:t>学生宿舍人流量大、学生活动繁多、学生宿舍的用电管理问题，一直是摆在宿舍管理者面前的一道难题。经现场勘查宿舍用电管理方式为人工管控，信息反馈慢，工作效率低，管理质量一般，这种落后的管理方式与时代的步伐已经格格不入了。</w:t>
      </w:r>
    </w:p>
    <w:p>
      <w:pPr>
        <w:widowControl w:val="0"/>
        <w:autoSpaceDE w:val="0"/>
        <w:autoSpaceDN w:val="0"/>
        <w:spacing w:after="0" w:line="520" w:lineRule="exact"/>
        <w:ind w:firstLine="560" w:firstLineChars="200"/>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对学生宿舍用电实行智能化、信息化管理是加强后勤管理建设，提高服务意识的必然要求。宿舍私自使用电取暖、加热棒、热水壶等大负载电器,较长时间的过负载运行,若不及时发现和有效防范,威胁着低压配电网和电力设备的安全,对学生生命财产安全造成威胁,甚至直接引起重大事故发生。为此,特别根据学生宿舍的特点,决定建立智能用电安全管理系统</w:t>
      </w:r>
    </w:p>
    <w:p>
      <w:pPr>
        <w:spacing w:line="700" w:lineRule="exact"/>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二、系统要求</w:t>
      </w:r>
    </w:p>
    <w:p>
      <w:pPr>
        <w:spacing w:line="700" w:lineRule="exact"/>
        <w:ind w:firstLine="560" w:firstLineChars="200"/>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 xml:space="preserve"> (1)系统要求具有智能识别恶性用电的功能，通过他对学生宿舍用电进行 24h 监控,杜绝学生使用电热器、热得快等违章电器现象,同时又不影响学生正常照明和空调的使用,从而避免火灾隐患和恶性事故的发生。</w:t>
      </w:r>
    </w:p>
    <w:p>
      <w:pPr>
        <w:spacing w:line="700" w:lineRule="exact"/>
        <w:ind w:firstLine="560" w:firstLineChars="200"/>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(2)工作效率要高使用智能用电管理系统代替传统的手工操作,错误率低,效率高。</w:t>
      </w:r>
    </w:p>
    <w:p>
      <w:pPr>
        <w:spacing w:line="700" w:lineRule="exact"/>
        <w:ind w:firstLine="560" w:firstLineChars="200"/>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(3)要对学生宿舍用电情况一目了然，系统应具有精确的计量、运算和查询功能,能够及时、准确地反映学生宿舍的用电情况,对用异常的宿舍,可及时通知管理人员进行调查,及时排除安全隐患。</w:t>
      </w:r>
    </w:p>
    <w:p>
      <w:pPr>
        <w:spacing w:line="700" w:lineRule="exact"/>
        <w:ind w:firstLine="560" w:firstLineChars="200"/>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(4)要有清楚的操作界面，可以对单个房间进行电量监控，也可以对楼层所有房间批量监控，监控电流值管理员可以随时更改，操作简单，会使用电脑即会操作系统。</w:t>
      </w:r>
    </w:p>
    <w:p>
      <w:pPr>
        <w:spacing w:after="0" w:line="600" w:lineRule="exact"/>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三、设计方案</w:t>
      </w:r>
    </w:p>
    <w:p>
      <w:pPr>
        <w:spacing w:after="0" w:line="600" w:lineRule="exact"/>
        <w:ind w:firstLine="560" w:firstLineChars="200"/>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现场涵美宿舍楼2-11层,合计10层，每层 25 间房,每个房间需 1 只传感器。每栋楼计250 只传感器,每栋楼设一个用电管管理平台,管理员可通过计算机实时查看及查看报警记录，也可通过远程软件，对管理平台进行数据操作及查看。所有用电异常情况及恢复情况通过微信公众号向用户推送。</w:t>
      </w:r>
    </w:p>
    <w:p>
      <w:pPr>
        <w:spacing w:after="0" w:line="600" w:lineRule="exact"/>
        <w:ind w:firstLine="560" w:firstLineChars="200"/>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3.1 基本配置</w:t>
      </w:r>
    </w:p>
    <w:p>
      <w:pPr>
        <w:spacing w:after="0" w:line="600" w:lineRule="exact"/>
        <w:ind w:firstLine="560" w:firstLineChars="200"/>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rPr>
        <w:drawing>
          <wp:anchor distT="0" distB="0" distL="114300" distR="114300" simplePos="0" relativeHeight="251660288" behindDoc="0" locked="0" layoutInCell="1" allowOverlap="1">
            <wp:simplePos x="0" y="0"/>
            <wp:positionH relativeFrom="margin">
              <wp:posOffset>169545</wp:posOffset>
            </wp:positionH>
            <wp:positionV relativeFrom="margin">
              <wp:posOffset>4243705</wp:posOffset>
            </wp:positionV>
            <wp:extent cx="5010150" cy="4299585"/>
            <wp:effectExtent l="19050" t="0" r="0"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 cstate="print"/>
                    <a:srcRect/>
                    <a:stretch>
                      <a:fillRect/>
                    </a:stretch>
                  </pic:blipFill>
                  <pic:spPr>
                    <a:xfrm>
                      <a:off x="0" y="0"/>
                      <a:ext cx="5010150" cy="4299585"/>
                    </a:xfrm>
                    <a:prstGeom prst="rect">
                      <a:avLst/>
                    </a:prstGeom>
                    <a:noFill/>
                    <a:ln w="9525">
                      <a:noFill/>
                      <a:miter lim="800000"/>
                      <a:headEnd/>
                      <a:tailEnd/>
                    </a:ln>
                  </pic:spPr>
                </pic:pic>
              </a:graphicData>
            </a:graphic>
          </wp:anchor>
        </w:drawing>
      </w:r>
      <w:r>
        <w:rPr>
          <w:rFonts w:hint="eastAsia" w:asciiTheme="minorEastAsia" w:hAnsiTheme="minorEastAsia" w:eastAsiaTheme="minorEastAsia"/>
          <w:b w:val="0"/>
          <w:bCs/>
          <w:sz w:val="28"/>
          <w:szCs w:val="28"/>
        </w:rPr>
        <w:t>宿舍的每层楼配备4套用电采集器（可以采集32间房间用电情况）合计40套、每栋楼配备PLC控制器1台、CAN数据转换器2台、数据通讯控制器1台、定制系统1套（含240点变量）。</w:t>
      </w:r>
    </w:p>
    <w:p>
      <w:pPr>
        <w:spacing w:after="0" w:line="600" w:lineRule="exact"/>
        <w:ind w:firstLine="560" w:firstLineChars="200"/>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3.2 系统结构</w:t>
      </w:r>
    </w:p>
    <w:p>
      <w:pPr>
        <w:spacing w:line="700" w:lineRule="exact"/>
        <w:ind w:firstLine="560" w:firstLineChars="200"/>
        <w:rPr>
          <w:rFonts w:asciiTheme="minorEastAsia" w:hAnsiTheme="minorEastAsia" w:eastAsiaTheme="minorEastAsia"/>
          <w:b w:val="0"/>
          <w:bCs/>
          <w:sz w:val="28"/>
          <w:szCs w:val="28"/>
        </w:rPr>
      </w:pPr>
    </w:p>
    <w:p>
      <w:pPr>
        <w:spacing w:after="0" w:line="600" w:lineRule="exact"/>
        <w:ind w:firstLine="560" w:firstLineChars="200"/>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下图为学生宿舍用电管理系统结构图,系统由 40 用电采集器、1台PLC控制器、2台CAN数据转换器、1台数据通讯控制器、1套定制系统组成。采集器与CAN数据转换器采用低压电力载波或工业级 RS485 总线, PLC控制器与管理主站采用工业级 RS485 总线数据传输。</w:t>
      </w:r>
    </w:p>
    <w:p>
      <w:pPr>
        <w:spacing w:after="0" w:line="600" w:lineRule="exact"/>
        <w:ind w:firstLine="560" w:firstLineChars="200"/>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3.3 设备功能及指标</w:t>
      </w:r>
    </w:p>
    <w:p>
      <w:pPr>
        <w:spacing w:after="0" w:line="600" w:lineRule="exact"/>
        <w:ind w:firstLine="560" w:firstLineChars="200"/>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(1)采集器对现场使用电路直接进行测量，0-50A量程，精度0.1A，基本误差±1%,采样周期0.1S,保障监测数据准确、可靠</w:t>
      </w:r>
    </w:p>
    <w:p>
      <w:pPr>
        <w:spacing w:after="0" w:line="600" w:lineRule="exact"/>
        <w:ind w:firstLine="560" w:firstLineChars="200"/>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(2) PLC控制器为核心的超大规模集成电路芯片,并应用国际上先进技术二次合成厚膜混合电路模块,集成独立的 CPU 单元和数据处理单元,即使通信线路有故障或断电也不会引起数据丢失。作用是将采集后数据与逻辑作为对比，按照用户习惯进行用电电流数据筛选、监控、传输。</w:t>
      </w:r>
    </w:p>
    <w:p>
      <w:pPr>
        <w:spacing w:after="0" w:line="600" w:lineRule="exact"/>
        <w:ind w:firstLine="560" w:firstLineChars="200"/>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(3) 数据通讯控制器内部有可靠的电源检测电路、具有保险过载、断电自恢复能力和防雷电、过电压措施,</w:t>
      </w:r>
      <w:r>
        <w:rPr>
          <w:rFonts w:cs="Tahoma"/>
          <w:b w:val="0"/>
          <w:bCs/>
          <w:color w:val="666666"/>
          <w:sz w:val="28"/>
          <w:szCs w:val="28"/>
          <w:shd w:val="clear" w:color="auto" w:fill="FAFAFA"/>
        </w:rPr>
        <w:t xml:space="preserve"> </w:t>
      </w:r>
      <w:r>
        <w:rPr>
          <w:rFonts w:asciiTheme="minorEastAsia" w:hAnsiTheme="minorEastAsia" w:eastAsiaTheme="minorEastAsia"/>
          <w:b w:val="0"/>
          <w:bCs/>
          <w:sz w:val="28"/>
          <w:szCs w:val="28"/>
        </w:rPr>
        <w:t>只需将其通过以太网、GPRS、3G、4G等方式连入网络，无需本地配置即可实现远程设备管理、数据交互</w:t>
      </w:r>
      <w:r>
        <w:rPr>
          <w:rFonts w:hint="eastAsia" w:asciiTheme="minorEastAsia" w:hAnsiTheme="minorEastAsia" w:eastAsiaTheme="minorEastAsia"/>
          <w:b w:val="0"/>
          <w:bCs/>
          <w:sz w:val="28"/>
          <w:szCs w:val="28"/>
        </w:rPr>
        <w:t>及推送，如下图：</w:t>
      </w:r>
    </w:p>
    <w:p>
      <w:pPr>
        <w:spacing w:after="0" w:line="600" w:lineRule="exact"/>
        <w:ind w:firstLine="560" w:firstLineChars="200"/>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rPr>
        <w:drawing>
          <wp:anchor distT="0" distB="0" distL="114300" distR="114300" simplePos="0" relativeHeight="251664384" behindDoc="0" locked="0" layoutInCell="1" allowOverlap="1">
            <wp:simplePos x="0" y="0"/>
            <wp:positionH relativeFrom="margin">
              <wp:posOffset>9525</wp:posOffset>
            </wp:positionH>
            <wp:positionV relativeFrom="margin">
              <wp:posOffset>-657225</wp:posOffset>
            </wp:positionV>
            <wp:extent cx="5270500" cy="7277100"/>
            <wp:effectExtent l="0" t="0" r="0" b="0"/>
            <wp:wrapSquare wrapText="bothSides"/>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7" cstate="print"/>
                    <a:srcRect/>
                    <a:stretch>
                      <a:fillRect/>
                    </a:stretch>
                  </pic:blipFill>
                  <pic:spPr>
                    <a:xfrm>
                      <a:off x="0" y="0"/>
                      <a:ext cx="5270500" cy="7277100"/>
                    </a:xfrm>
                    <a:prstGeom prst="rect">
                      <a:avLst/>
                    </a:prstGeom>
                    <a:noFill/>
                    <a:ln w="9525">
                      <a:noFill/>
                      <a:miter lim="800000"/>
                      <a:headEnd/>
                      <a:tailEnd/>
                    </a:ln>
                  </pic:spPr>
                </pic:pic>
              </a:graphicData>
            </a:graphic>
          </wp:anchor>
        </w:drawing>
      </w:r>
    </w:p>
    <w:p>
      <w:pPr>
        <w:spacing w:after="0" w:line="600" w:lineRule="exact"/>
        <w:ind w:firstLine="560" w:firstLineChars="200"/>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(4) 定制系统由组态软件和数据库等组成监控系统。主站可以按照设定的项目和各采集器交换数据,可以监控每个房间用电情况，或按用户需求设定监控数据，如用电异常系统将显示报警并记录于系统内，如下图：</w:t>
      </w:r>
    </w:p>
    <w:p>
      <w:pPr>
        <w:spacing w:after="0" w:line="560" w:lineRule="exact"/>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rPr>
        <w:drawing>
          <wp:anchor distT="0" distB="0" distL="114300" distR="114300" simplePos="0" relativeHeight="251661312" behindDoc="0" locked="0" layoutInCell="1" allowOverlap="1">
            <wp:simplePos x="0" y="0"/>
            <wp:positionH relativeFrom="margin">
              <wp:posOffset>669290</wp:posOffset>
            </wp:positionH>
            <wp:positionV relativeFrom="margin">
              <wp:posOffset>1568450</wp:posOffset>
            </wp:positionV>
            <wp:extent cx="4695190" cy="546735"/>
            <wp:effectExtent l="0" t="0" r="10160" b="5715"/>
            <wp:wrapSquare wrapText="bothSides"/>
            <wp:docPr id="12" name="图片 12" descr="C:\Users\ADMINI~1\AppData\Local\Temp\16537516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1\AppData\Local\Temp\1653751637(1).png"/>
                    <pic:cNvPicPr>
                      <a:picLocks noChangeAspect="1" noChangeArrowheads="1"/>
                    </pic:cNvPicPr>
                  </pic:nvPicPr>
                  <pic:blipFill>
                    <a:blip r:embed="rId8" cstate="print"/>
                    <a:srcRect/>
                    <a:stretch>
                      <a:fillRect/>
                    </a:stretch>
                  </pic:blipFill>
                  <pic:spPr>
                    <a:xfrm>
                      <a:off x="0" y="0"/>
                      <a:ext cx="4695190" cy="546735"/>
                    </a:xfrm>
                    <a:prstGeom prst="rect">
                      <a:avLst/>
                    </a:prstGeom>
                    <a:noFill/>
                    <a:ln w="9525">
                      <a:noFill/>
                      <a:miter lim="800000"/>
                      <a:headEnd/>
                      <a:tailEnd/>
                    </a:ln>
                  </pic:spPr>
                </pic:pic>
              </a:graphicData>
            </a:graphic>
          </wp:anchor>
        </w:drawing>
      </w:r>
      <w:r>
        <w:rPr>
          <w:rFonts w:hint="eastAsia" w:asciiTheme="minorEastAsia" w:hAnsiTheme="minorEastAsia" w:eastAsiaTheme="minorEastAsia"/>
          <w:b w:val="0"/>
          <w:bCs/>
          <w:sz w:val="28"/>
          <w:szCs w:val="28"/>
        </w:rPr>
        <w:t>四、主要功能特点：</w:t>
      </w:r>
    </w:p>
    <w:p>
      <w:pPr>
        <w:spacing w:after="0" w:line="560" w:lineRule="exact"/>
        <w:ind w:firstLine="560" w:firstLineChars="200"/>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①软件平台:中文版界面可按项目实际情况进行编辑、排版。</w:t>
      </w:r>
    </w:p>
    <w:p>
      <w:pPr>
        <w:spacing w:after="0" w:line="560" w:lineRule="exact"/>
        <w:ind w:firstLine="560" w:firstLineChars="200"/>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②完善的远端参数设置和管理功能,通过远程软件可远程设置和查询采集器、控制器参数。以下附图：</w:t>
      </w:r>
    </w:p>
    <w:p>
      <w:pPr>
        <w:spacing w:line="700" w:lineRule="exact"/>
        <w:ind w:firstLine="560" w:firstLineChars="200"/>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rPr>
        <w:drawing>
          <wp:anchor distT="0" distB="0" distL="114300" distR="114300" simplePos="0" relativeHeight="251665408" behindDoc="0" locked="0" layoutInCell="1" allowOverlap="1">
            <wp:simplePos x="0" y="0"/>
            <wp:positionH relativeFrom="margin">
              <wp:posOffset>1365885</wp:posOffset>
            </wp:positionH>
            <wp:positionV relativeFrom="margin">
              <wp:posOffset>3630295</wp:posOffset>
            </wp:positionV>
            <wp:extent cx="2720975" cy="5320665"/>
            <wp:effectExtent l="19050" t="0" r="3175" b="0"/>
            <wp:wrapSquare wrapText="bothSides"/>
            <wp:docPr id="25" name="图片 25" descr="C:\Users\ADMINI~1\AppData\Local\Temp\WeChat Files\c13e3759c741e5397fe0fdc7d7237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DMINI~1\AppData\Local\Temp\WeChat Files\c13e3759c741e5397fe0fdc7d7237fe.jpg"/>
                    <pic:cNvPicPr>
                      <a:picLocks noChangeAspect="1" noChangeArrowheads="1"/>
                    </pic:cNvPicPr>
                  </pic:nvPicPr>
                  <pic:blipFill>
                    <a:blip r:embed="rId9" cstate="print"/>
                    <a:srcRect/>
                    <a:stretch>
                      <a:fillRect/>
                    </a:stretch>
                  </pic:blipFill>
                  <pic:spPr>
                    <a:xfrm>
                      <a:off x="0" y="0"/>
                      <a:ext cx="2720975" cy="5320665"/>
                    </a:xfrm>
                    <a:prstGeom prst="rect">
                      <a:avLst/>
                    </a:prstGeom>
                    <a:noFill/>
                    <a:ln w="9525">
                      <a:noFill/>
                      <a:miter lim="800000"/>
                      <a:headEnd/>
                      <a:tailEnd/>
                    </a:ln>
                  </pic:spPr>
                </pic:pic>
              </a:graphicData>
            </a:graphic>
          </wp:anchor>
        </w:drawing>
      </w:r>
    </w:p>
    <w:p>
      <w:pPr>
        <w:spacing w:line="700" w:lineRule="exact"/>
        <w:ind w:firstLine="560" w:firstLineChars="200"/>
        <w:rPr>
          <w:rFonts w:asciiTheme="minorEastAsia" w:hAnsiTheme="minorEastAsia" w:eastAsiaTheme="minorEastAsia"/>
          <w:b w:val="0"/>
          <w:bCs/>
          <w:sz w:val="28"/>
          <w:szCs w:val="28"/>
        </w:rPr>
      </w:pPr>
    </w:p>
    <w:p>
      <w:pPr>
        <w:spacing w:line="700" w:lineRule="exact"/>
        <w:ind w:firstLine="560" w:firstLineChars="200"/>
        <w:rPr>
          <w:rFonts w:asciiTheme="minorEastAsia" w:hAnsiTheme="minorEastAsia" w:eastAsiaTheme="minorEastAsia"/>
          <w:b w:val="0"/>
          <w:bCs/>
          <w:sz w:val="28"/>
          <w:szCs w:val="28"/>
        </w:rPr>
      </w:pPr>
    </w:p>
    <w:p>
      <w:pPr>
        <w:spacing w:line="700" w:lineRule="exact"/>
        <w:ind w:firstLine="560" w:firstLineChars="200"/>
        <w:rPr>
          <w:rFonts w:asciiTheme="minorEastAsia" w:hAnsiTheme="minorEastAsia" w:eastAsiaTheme="minorEastAsia"/>
          <w:b w:val="0"/>
          <w:bCs/>
          <w:sz w:val="28"/>
          <w:szCs w:val="28"/>
        </w:rPr>
      </w:pPr>
    </w:p>
    <w:p>
      <w:pPr>
        <w:spacing w:line="700" w:lineRule="exact"/>
        <w:ind w:firstLine="560" w:firstLineChars="200"/>
        <w:rPr>
          <w:rFonts w:asciiTheme="minorEastAsia" w:hAnsiTheme="minorEastAsia" w:eastAsiaTheme="minorEastAsia"/>
          <w:b w:val="0"/>
          <w:bCs/>
          <w:sz w:val="28"/>
          <w:szCs w:val="28"/>
        </w:rPr>
      </w:pPr>
    </w:p>
    <w:p>
      <w:pPr>
        <w:spacing w:line="700" w:lineRule="exact"/>
        <w:ind w:firstLine="560" w:firstLineChars="200"/>
        <w:rPr>
          <w:rFonts w:asciiTheme="minorEastAsia" w:hAnsiTheme="minorEastAsia" w:eastAsiaTheme="minorEastAsia"/>
          <w:b w:val="0"/>
          <w:bCs/>
          <w:sz w:val="28"/>
          <w:szCs w:val="28"/>
        </w:rPr>
      </w:pPr>
    </w:p>
    <w:p>
      <w:pPr>
        <w:spacing w:line="700" w:lineRule="exact"/>
        <w:ind w:firstLine="560" w:firstLineChars="200"/>
        <w:rPr>
          <w:rFonts w:asciiTheme="minorEastAsia" w:hAnsiTheme="minorEastAsia" w:eastAsiaTheme="minorEastAsia"/>
          <w:b w:val="0"/>
          <w:bCs/>
          <w:sz w:val="28"/>
          <w:szCs w:val="28"/>
        </w:rPr>
      </w:pPr>
    </w:p>
    <w:p>
      <w:pPr>
        <w:spacing w:line="700" w:lineRule="exact"/>
        <w:ind w:firstLine="560" w:firstLineChars="200"/>
        <w:rPr>
          <w:rFonts w:hint="eastAsia" w:asciiTheme="minorEastAsia" w:hAnsiTheme="minorEastAsia" w:eastAsiaTheme="minorEastAsia"/>
          <w:b w:val="0"/>
          <w:bCs/>
          <w:sz w:val="28"/>
          <w:szCs w:val="28"/>
        </w:rPr>
      </w:pPr>
    </w:p>
    <w:p>
      <w:pPr>
        <w:spacing w:line="700" w:lineRule="exact"/>
        <w:ind w:firstLine="560" w:firstLineChars="200"/>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③良好的数据接口设计,</w:t>
      </w:r>
      <w:r>
        <w:rPr>
          <w:rFonts w:cs="Tahoma"/>
          <w:b w:val="0"/>
          <w:bCs/>
          <w:color w:val="666666"/>
          <w:sz w:val="28"/>
          <w:szCs w:val="28"/>
          <w:shd w:val="clear" w:color="auto" w:fill="FAFAFA"/>
        </w:rPr>
        <w:t xml:space="preserve"> </w:t>
      </w:r>
      <w:r>
        <w:rPr>
          <w:rFonts w:asciiTheme="minorEastAsia" w:hAnsiTheme="minorEastAsia" w:eastAsiaTheme="minorEastAsia"/>
          <w:b w:val="0"/>
          <w:bCs/>
          <w:sz w:val="28"/>
          <w:szCs w:val="28"/>
        </w:rPr>
        <w:t>支持RS232、RS485、RS422，以太网等。</w:t>
      </w:r>
    </w:p>
    <w:p>
      <w:pPr>
        <w:spacing w:line="700" w:lineRule="exact"/>
        <w:ind w:firstLine="560" w:firstLineChars="200"/>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rPr>
        <w:drawing>
          <wp:anchor distT="0" distB="0" distL="114300" distR="114300" simplePos="0" relativeHeight="251663360" behindDoc="0" locked="0" layoutInCell="1" allowOverlap="1">
            <wp:simplePos x="0" y="0"/>
            <wp:positionH relativeFrom="margin">
              <wp:posOffset>354330</wp:posOffset>
            </wp:positionH>
            <wp:positionV relativeFrom="margin">
              <wp:posOffset>1656080</wp:posOffset>
            </wp:positionV>
            <wp:extent cx="4805680" cy="2995930"/>
            <wp:effectExtent l="19050" t="0" r="0" b="0"/>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0" cstate="print"/>
                    <a:srcRect/>
                    <a:stretch>
                      <a:fillRect/>
                    </a:stretch>
                  </pic:blipFill>
                  <pic:spPr>
                    <a:xfrm>
                      <a:off x="0" y="0"/>
                      <a:ext cx="4805680" cy="2995930"/>
                    </a:xfrm>
                    <a:prstGeom prst="rect">
                      <a:avLst/>
                    </a:prstGeom>
                    <a:noFill/>
                    <a:ln w="9525">
                      <a:noFill/>
                      <a:miter lim="800000"/>
                      <a:headEnd/>
                      <a:tailEnd/>
                    </a:ln>
                  </pic:spPr>
                </pic:pic>
              </a:graphicData>
            </a:graphic>
          </wp:anchor>
        </w:drawing>
      </w:r>
      <w:r>
        <w:rPr>
          <w:rFonts w:hint="eastAsia" w:asciiTheme="minorEastAsia" w:hAnsiTheme="minorEastAsia" w:eastAsiaTheme="minorEastAsia"/>
          <w:b w:val="0"/>
          <w:bCs/>
          <w:sz w:val="28"/>
          <w:szCs w:val="28"/>
        </w:rPr>
        <w:t>④独立用电监控，可灵活设置单独房间用电监控，且数据可灵活改变，解决了换季带来的数据错误判断。以下附图</w:t>
      </w:r>
    </w:p>
    <w:p>
      <w:pPr>
        <w:spacing w:line="700" w:lineRule="exact"/>
        <w:ind w:firstLine="420" w:firstLineChars="150"/>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rPr>
        <w:drawing>
          <wp:anchor distT="0" distB="0" distL="114300" distR="114300" simplePos="0" relativeHeight="251666432" behindDoc="0" locked="0" layoutInCell="1" allowOverlap="1">
            <wp:simplePos x="0" y="0"/>
            <wp:positionH relativeFrom="margin">
              <wp:posOffset>490220</wp:posOffset>
            </wp:positionH>
            <wp:positionV relativeFrom="margin">
              <wp:posOffset>5595620</wp:posOffset>
            </wp:positionV>
            <wp:extent cx="4805680" cy="3453130"/>
            <wp:effectExtent l="19050" t="0" r="0" b="0"/>
            <wp:wrapSquare wrapText="bothSides"/>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11" cstate="print"/>
                    <a:srcRect/>
                    <a:stretch>
                      <a:fillRect/>
                    </a:stretch>
                  </pic:blipFill>
                  <pic:spPr>
                    <a:xfrm>
                      <a:off x="0" y="0"/>
                      <a:ext cx="4805680" cy="3453130"/>
                    </a:xfrm>
                    <a:prstGeom prst="rect">
                      <a:avLst/>
                    </a:prstGeom>
                    <a:noFill/>
                    <a:ln w="9525">
                      <a:noFill/>
                      <a:miter lim="800000"/>
                      <a:headEnd/>
                      <a:tailEnd/>
                    </a:ln>
                  </pic:spPr>
                </pic:pic>
              </a:graphicData>
            </a:graphic>
          </wp:anchor>
        </w:drawing>
      </w:r>
      <w:r>
        <w:rPr>
          <w:rFonts w:hint="eastAsia" w:asciiTheme="minorEastAsia" w:hAnsiTheme="minorEastAsia" w:eastAsiaTheme="minorEastAsia"/>
          <w:b w:val="0"/>
          <w:bCs/>
          <w:sz w:val="28"/>
          <w:szCs w:val="28"/>
        </w:rPr>
        <w:t>⑤可批量对所有楼层进行用电监控，切换操作简单、易懂。以下附图：</w:t>
      </w:r>
    </w:p>
    <w:p>
      <w:pPr>
        <w:spacing w:line="700" w:lineRule="exact"/>
        <w:rPr>
          <w:rFonts w:asciiTheme="minorEastAsia" w:hAnsiTheme="minorEastAsia" w:eastAsiaTheme="minorEastAsia"/>
          <w:b w:val="0"/>
          <w:bCs/>
          <w:sz w:val="28"/>
          <w:szCs w:val="28"/>
        </w:rPr>
      </w:pPr>
    </w:p>
    <w:p>
      <w:pPr>
        <w:spacing w:line="700" w:lineRule="exact"/>
        <w:ind w:firstLine="560" w:firstLineChars="200"/>
        <w:rPr>
          <w:rFonts w:asciiTheme="minorEastAsia" w:hAnsiTheme="minorEastAsia" w:eastAsiaTheme="minorEastAsia"/>
          <w:b w:val="0"/>
          <w:bCs/>
          <w:sz w:val="28"/>
          <w:szCs w:val="28"/>
        </w:rPr>
      </w:pPr>
    </w:p>
    <w:p>
      <w:pPr>
        <w:spacing w:line="700" w:lineRule="exact"/>
        <w:ind w:firstLine="700" w:firstLineChars="250"/>
        <w:rPr>
          <w:rFonts w:asciiTheme="minorEastAsia" w:hAnsiTheme="minorEastAsia" w:eastAsiaTheme="minorEastAsia"/>
          <w:b w:val="0"/>
          <w:bCs/>
          <w:sz w:val="28"/>
          <w:szCs w:val="28"/>
        </w:rPr>
      </w:pPr>
    </w:p>
    <w:p>
      <w:pPr>
        <w:spacing w:line="700" w:lineRule="exact"/>
        <w:ind w:firstLine="700" w:firstLineChars="250"/>
        <w:rPr>
          <w:rFonts w:asciiTheme="minorEastAsia" w:hAnsiTheme="minorEastAsia" w:eastAsiaTheme="minorEastAsia"/>
          <w:b w:val="0"/>
          <w:bCs/>
          <w:sz w:val="28"/>
          <w:szCs w:val="28"/>
        </w:rPr>
      </w:pPr>
    </w:p>
    <w:p>
      <w:pPr>
        <w:spacing w:line="700" w:lineRule="exact"/>
        <w:ind w:firstLine="700" w:firstLineChars="250"/>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rPr>
        <w:drawing>
          <wp:anchor distT="0" distB="0" distL="114300" distR="114300" simplePos="0" relativeHeight="251662336" behindDoc="0" locked="0" layoutInCell="1" allowOverlap="1">
            <wp:simplePos x="0" y="0"/>
            <wp:positionH relativeFrom="margin">
              <wp:posOffset>1045210</wp:posOffset>
            </wp:positionH>
            <wp:positionV relativeFrom="margin">
              <wp:posOffset>566420</wp:posOffset>
            </wp:positionV>
            <wp:extent cx="2995930" cy="1429385"/>
            <wp:effectExtent l="19050" t="0" r="0" b="0"/>
            <wp:wrapSquare wrapText="bothSides"/>
            <wp:docPr id="1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6"/>
                    <pic:cNvPicPr>
                      <a:picLocks noChangeAspect="1" noChangeArrowheads="1"/>
                    </pic:cNvPicPr>
                  </pic:nvPicPr>
                  <pic:blipFill>
                    <a:blip r:embed="rId12" cstate="print"/>
                    <a:srcRect/>
                    <a:stretch>
                      <a:fillRect/>
                    </a:stretch>
                  </pic:blipFill>
                  <pic:spPr>
                    <a:xfrm>
                      <a:off x="0" y="0"/>
                      <a:ext cx="2995930" cy="1429385"/>
                    </a:xfrm>
                    <a:prstGeom prst="rect">
                      <a:avLst/>
                    </a:prstGeom>
                    <a:noFill/>
                    <a:ln w="9525">
                      <a:noFill/>
                      <a:miter lim="800000"/>
                      <a:headEnd/>
                      <a:tailEnd/>
                    </a:ln>
                  </pic:spPr>
                </pic:pic>
              </a:graphicData>
            </a:graphic>
          </wp:anchor>
        </w:drawing>
      </w:r>
      <w:r>
        <w:rPr>
          <w:rFonts w:hint="eastAsia" w:asciiTheme="minorEastAsia" w:hAnsiTheme="minorEastAsia" w:eastAsiaTheme="minorEastAsia"/>
          <w:b w:val="0"/>
          <w:bCs/>
          <w:sz w:val="28"/>
          <w:szCs w:val="28"/>
        </w:rPr>
        <w:t>⑥具有用户口令保护,多级操作管理,高度安全保密能力以下附图：</w:t>
      </w:r>
    </w:p>
    <w:p>
      <w:pPr>
        <w:spacing w:line="700" w:lineRule="exact"/>
        <w:rPr>
          <w:rFonts w:asciiTheme="minorEastAsia" w:hAnsiTheme="minorEastAsia" w:eastAsiaTheme="minorEastAsia"/>
          <w:b w:val="0"/>
          <w:bCs/>
          <w:sz w:val="28"/>
          <w:szCs w:val="28"/>
        </w:rPr>
      </w:pPr>
    </w:p>
    <w:p>
      <w:pPr>
        <w:spacing w:line="700" w:lineRule="exact"/>
        <w:rPr>
          <w:rFonts w:hint="eastAsia" w:asciiTheme="minorEastAsia" w:hAnsiTheme="minorEastAsia" w:eastAsiaTheme="minorEastAsia"/>
          <w:b w:val="0"/>
          <w:bCs/>
          <w:sz w:val="28"/>
          <w:szCs w:val="28"/>
        </w:rPr>
      </w:pPr>
    </w:p>
    <w:p>
      <w:pPr>
        <w:spacing w:line="700" w:lineRule="exact"/>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五、方案报价</w:t>
      </w:r>
    </w:p>
    <w:tbl>
      <w:tblPr>
        <w:tblStyle w:val="16"/>
        <w:tblW w:w="6844" w:type="dxa"/>
        <w:tblInd w:w="0" w:type="dxa"/>
        <w:tblLayout w:type="fixed"/>
        <w:tblCellMar>
          <w:top w:w="0" w:type="dxa"/>
          <w:left w:w="108" w:type="dxa"/>
          <w:bottom w:w="0" w:type="dxa"/>
          <w:right w:w="108" w:type="dxa"/>
        </w:tblCellMar>
      </w:tblPr>
      <w:tblGrid>
        <w:gridCol w:w="2855"/>
        <w:gridCol w:w="749"/>
        <w:gridCol w:w="1020"/>
        <w:gridCol w:w="795"/>
        <w:gridCol w:w="1425"/>
      </w:tblGrid>
      <w:tr>
        <w:tblPrEx>
          <w:tblLayout w:type="fixed"/>
          <w:tblCellMar>
            <w:top w:w="0" w:type="dxa"/>
            <w:left w:w="108" w:type="dxa"/>
            <w:bottom w:w="0" w:type="dxa"/>
            <w:right w:w="108" w:type="dxa"/>
          </w:tblCellMar>
        </w:tblPrEx>
        <w:trPr>
          <w:trHeight w:val="600" w:hRule="atLeast"/>
        </w:trPr>
        <w:tc>
          <w:tcPr>
            <w:tcW w:w="2855" w:type="dxa"/>
            <w:tcBorders>
              <w:top w:val="single" w:color="auto" w:sz="4" w:space="0"/>
              <w:left w:val="single" w:color="auto" w:sz="8"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val="0"/>
                <w:bCs/>
                <w:color w:val="000000"/>
                <w:sz w:val="28"/>
                <w:szCs w:val="28"/>
              </w:rPr>
            </w:pPr>
            <w:r>
              <w:rPr>
                <w:rFonts w:hint="eastAsia" w:ascii="宋体" w:hAnsi="宋体" w:eastAsia="宋体" w:cs="宋体"/>
                <w:b w:val="0"/>
                <w:bCs/>
                <w:color w:val="000000"/>
                <w:sz w:val="28"/>
                <w:szCs w:val="28"/>
              </w:rPr>
              <w:t>项目</w:t>
            </w:r>
          </w:p>
        </w:tc>
        <w:tc>
          <w:tcPr>
            <w:tcW w:w="749"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val="0"/>
                <w:bCs/>
                <w:color w:val="000000"/>
                <w:sz w:val="28"/>
                <w:szCs w:val="28"/>
              </w:rPr>
            </w:pPr>
            <w:r>
              <w:rPr>
                <w:rFonts w:hint="eastAsia" w:ascii="宋体" w:hAnsi="宋体" w:eastAsia="宋体" w:cs="宋体"/>
                <w:b w:val="0"/>
                <w:bCs/>
                <w:color w:val="000000"/>
                <w:sz w:val="28"/>
                <w:szCs w:val="28"/>
              </w:rPr>
              <w:t>数量</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val="0"/>
                <w:bCs/>
                <w:color w:val="000000"/>
                <w:sz w:val="28"/>
                <w:szCs w:val="28"/>
              </w:rPr>
            </w:pPr>
            <w:r>
              <w:rPr>
                <w:rFonts w:hint="eastAsia" w:ascii="宋体" w:hAnsi="宋体" w:eastAsia="宋体" w:cs="宋体"/>
                <w:b w:val="0"/>
                <w:bCs/>
                <w:color w:val="000000"/>
                <w:sz w:val="28"/>
                <w:szCs w:val="28"/>
              </w:rPr>
              <w:t>单位</w:t>
            </w:r>
          </w:p>
        </w:tc>
        <w:tc>
          <w:tcPr>
            <w:tcW w:w="795"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hint="default"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报价</w:t>
            </w:r>
          </w:p>
        </w:tc>
        <w:tc>
          <w:tcPr>
            <w:tcW w:w="1425" w:type="dxa"/>
            <w:tcBorders>
              <w:top w:val="single" w:color="auto" w:sz="4" w:space="0"/>
              <w:left w:val="nil"/>
              <w:bottom w:val="single" w:color="auto" w:sz="4" w:space="0"/>
              <w:right w:val="single" w:color="auto" w:sz="8" w:space="0"/>
            </w:tcBorders>
            <w:shd w:val="clear" w:color="auto" w:fill="auto"/>
            <w:noWrap/>
            <w:vAlign w:val="center"/>
          </w:tcPr>
          <w:p>
            <w:pPr>
              <w:adjustRightInd/>
              <w:snapToGrid/>
              <w:spacing w:after="0"/>
              <w:jc w:val="center"/>
              <w:rPr>
                <w:rFonts w:ascii="宋体" w:hAnsi="宋体" w:eastAsia="宋体" w:cs="宋体"/>
                <w:b w:val="0"/>
                <w:bCs/>
                <w:color w:val="000000"/>
                <w:sz w:val="28"/>
                <w:szCs w:val="28"/>
              </w:rPr>
            </w:pPr>
            <w:r>
              <w:rPr>
                <w:rFonts w:hint="eastAsia" w:ascii="宋体" w:hAnsi="宋体" w:eastAsia="宋体" w:cs="宋体"/>
                <w:b w:val="0"/>
                <w:bCs/>
                <w:color w:val="000000"/>
                <w:sz w:val="28"/>
                <w:szCs w:val="28"/>
              </w:rPr>
              <w:t>合计</w:t>
            </w:r>
          </w:p>
        </w:tc>
      </w:tr>
      <w:tr>
        <w:tblPrEx>
          <w:tblLayout w:type="fixed"/>
          <w:tblCellMar>
            <w:top w:w="0" w:type="dxa"/>
            <w:left w:w="108" w:type="dxa"/>
            <w:bottom w:w="0" w:type="dxa"/>
            <w:right w:w="108" w:type="dxa"/>
          </w:tblCellMar>
        </w:tblPrEx>
        <w:trPr>
          <w:trHeight w:val="559" w:hRule="atLeast"/>
        </w:trPr>
        <w:tc>
          <w:tcPr>
            <w:tcW w:w="2855" w:type="dxa"/>
            <w:tcBorders>
              <w:top w:val="nil"/>
              <w:left w:val="single" w:color="auto" w:sz="8"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val="0"/>
                <w:bCs/>
                <w:color w:val="000000"/>
                <w:sz w:val="28"/>
                <w:szCs w:val="28"/>
              </w:rPr>
            </w:pPr>
            <w:r>
              <w:rPr>
                <w:rFonts w:hint="eastAsia" w:ascii="宋体" w:hAnsi="宋体" w:eastAsia="宋体" w:cs="宋体"/>
                <w:b w:val="0"/>
                <w:bCs/>
                <w:color w:val="000000"/>
                <w:sz w:val="28"/>
                <w:szCs w:val="28"/>
              </w:rPr>
              <w:t>8路采集器</w:t>
            </w:r>
          </w:p>
        </w:tc>
        <w:tc>
          <w:tcPr>
            <w:tcW w:w="74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val="0"/>
                <w:bCs/>
                <w:color w:val="000000"/>
                <w:sz w:val="28"/>
                <w:szCs w:val="28"/>
              </w:rPr>
            </w:pPr>
            <w:r>
              <w:rPr>
                <w:rFonts w:hint="eastAsia" w:ascii="宋体" w:hAnsi="宋体" w:eastAsia="宋体" w:cs="宋体"/>
                <w:b w:val="0"/>
                <w:bCs/>
                <w:color w:val="000000"/>
                <w:sz w:val="28"/>
                <w:szCs w:val="28"/>
              </w:rPr>
              <w:t>40</w:t>
            </w:r>
          </w:p>
        </w:tc>
        <w:tc>
          <w:tcPr>
            <w:tcW w:w="102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val="0"/>
                <w:bCs/>
                <w:color w:val="000000"/>
                <w:sz w:val="28"/>
                <w:szCs w:val="28"/>
              </w:rPr>
            </w:pPr>
            <w:r>
              <w:rPr>
                <w:rFonts w:hint="eastAsia" w:ascii="宋体" w:hAnsi="宋体" w:eastAsia="宋体" w:cs="宋体"/>
                <w:b w:val="0"/>
                <w:bCs/>
                <w:color w:val="000000"/>
                <w:sz w:val="28"/>
                <w:szCs w:val="28"/>
              </w:rPr>
              <w:t>套</w:t>
            </w:r>
          </w:p>
        </w:tc>
        <w:tc>
          <w:tcPr>
            <w:tcW w:w="79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val="0"/>
                <w:bCs/>
                <w:color w:val="000000"/>
                <w:sz w:val="28"/>
                <w:szCs w:val="28"/>
              </w:rPr>
            </w:pPr>
          </w:p>
        </w:tc>
        <w:tc>
          <w:tcPr>
            <w:tcW w:w="1425" w:type="dxa"/>
            <w:tcBorders>
              <w:top w:val="nil"/>
              <w:left w:val="nil"/>
              <w:bottom w:val="single" w:color="auto" w:sz="4" w:space="0"/>
              <w:right w:val="single" w:color="auto" w:sz="8" w:space="0"/>
            </w:tcBorders>
            <w:shd w:val="clear" w:color="auto" w:fill="auto"/>
            <w:noWrap/>
            <w:vAlign w:val="center"/>
          </w:tcPr>
          <w:p>
            <w:pPr>
              <w:adjustRightInd/>
              <w:snapToGrid/>
              <w:spacing w:after="0"/>
              <w:jc w:val="center"/>
              <w:rPr>
                <w:rFonts w:ascii="宋体" w:hAnsi="宋体" w:eastAsia="宋体" w:cs="宋体"/>
                <w:b w:val="0"/>
                <w:bCs/>
                <w:color w:val="000000"/>
                <w:sz w:val="28"/>
                <w:szCs w:val="28"/>
              </w:rPr>
            </w:pPr>
          </w:p>
        </w:tc>
      </w:tr>
      <w:tr>
        <w:tblPrEx>
          <w:tblLayout w:type="fixed"/>
          <w:tblCellMar>
            <w:top w:w="0" w:type="dxa"/>
            <w:left w:w="108" w:type="dxa"/>
            <w:bottom w:w="0" w:type="dxa"/>
            <w:right w:w="108" w:type="dxa"/>
          </w:tblCellMar>
        </w:tblPrEx>
        <w:trPr>
          <w:trHeight w:val="559" w:hRule="atLeast"/>
        </w:trPr>
        <w:tc>
          <w:tcPr>
            <w:tcW w:w="2855" w:type="dxa"/>
            <w:tcBorders>
              <w:top w:val="nil"/>
              <w:left w:val="single" w:color="auto" w:sz="8"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val="0"/>
                <w:bCs/>
                <w:color w:val="000000"/>
                <w:sz w:val="28"/>
                <w:szCs w:val="28"/>
              </w:rPr>
            </w:pPr>
            <w:r>
              <w:rPr>
                <w:rFonts w:hint="eastAsia" w:ascii="宋体" w:hAnsi="宋体" w:eastAsia="宋体" w:cs="宋体"/>
                <w:b w:val="0"/>
                <w:bCs/>
                <w:color w:val="000000"/>
                <w:sz w:val="28"/>
                <w:szCs w:val="28"/>
              </w:rPr>
              <w:t>PLC控制器</w:t>
            </w:r>
          </w:p>
        </w:tc>
        <w:tc>
          <w:tcPr>
            <w:tcW w:w="74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val="0"/>
                <w:bCs/>
                <w:color w:val="000000"/>
                <w:sz w:val="28"/>
                <w:szCs w:val="28"/>
              </w:rPr>
            </w:pPr>
            <w:r>
              <w:rPr>
                <w:rFonts w:hint="eastAsia" w:ascii="宋体" w:hAnsi="宋体" w:eastAsia="宋体" w:cs="宋体"/>
                <w:b w:val="0"/>
                <w:bCs/>
                <w:color w:val="000000"/>
                <w:sz w:val="28"/>
                <w:szCs w:val="28"/>
              </w:rPr>
              <w:t>1</w:t>
            </w:r>
          </w:p>
        </w:tc>
        <w:tc>
          <w:tcPr>
            <w:tcW w:w="102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val="0"/>
                <w:bCs/>
                <w:color w:val="000000"/>
                <w:sz w:val="28"/>
                <w:szCs w:val="28"/>
              </w:rPr>
            </w:pPr>
            <w:r>
              <w:rPr>
                <w:rFonts w:hint="eastAsia" w:ascii="宋体" w:hAnsi="宋体" w:eastAsia="宋体" w:cs="宋体"/>
                <w:b w:val="0"/>
                <w:bCs/>
                <w:color w:val="000000"/>
                <w:sz w:val="28"/>
                <w:szCs w:val="28"/>
              </w:rPr>
              <w:t>台</w:t>
            </w:r>
          </w:p>
        </w:tc>
        <w:tc>
          <w:tcPr>
            <w:tcW w:w="79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val="0"/>
                <w:bCs/>
                <w:color w:val="000000"/>
                <w:sz w:val="28"/>
                <w:szCs w:val="28"/>
              </w:rPr>
            </w:pPr>
          </w:p>
        </w:tc>
        <w:tc>
          <w:tcPr>
            <w:tcW w:w="1425" w:type="dxa"/>
            <w:tcBorders>
              <w:top w:val="nil"/>
              <w:left w:val="nil"/>
              <w:bottom w:val="single" w:color="auto" w:sz="4" w:space="0"/>
              <w:right w:val="single" w:color="auto" w:sz="8" w:space="0"/>
            </w:tcBorders>
            <w:shd w:val="clear" w:color="auto" w:fill="auto"/>
            <w:noWrap/>
            <w:vAlign w:val="center"/>
          </w:tcPr>
          <w:p>
            <w:pPr>
              <w:adjustRightInd/>
              <w:snapToGrid/>
              <w:spacing w:after="0"/>
              <w:jc w:val="center"/>
              <w:rPr>
                <w:rFonts w:ascii="宋体" w:hAnsi="宋体" w:eastAsia="宋体" w:cs="宋体"/>
                <w:b w:val="0"/>
                <w:bCs/>
                <w:color w:val="000000"/>
                <w:sz w:val="28"/>
                <w:szCs w:val="28"/>
              </w:rPr>
            </w:pPr>
          </w:p>
        </w:tc>
      </w:tr>
      <w:tr>
        <w:tblPrEx>
          <w:tblLayout w:type="fixed"/>
          <w:tblCellMar>
            <w:top w:w="0" w:type="dxa"/>
            <w:left w:w="108" w:type="dxa"/>
            <w:bottom w:w="0" w:type="dxa"/>
            <w:right w:w="108" w:type="dxa"/>
          </w:tblCellMar>
        </w:tblPrEx>
        <w:trPr>
          <w:trHeight w:val="559" w:hRule="atLeast"/>
        </w:trPr>
        <w:tc>
          <w:tcPr>
            <w:tcW w:w="2855" w:type="dxa"/>
            <w:tcBorders>
              <w:top w:val="nil"/>
              <w:left w:val="single" w:color="auto" w:sz="8"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val="0"/>
                <w:bCs/>
                <w:color w:val="000000"/>
                <w:sz w:val="28"/>
                <w:szCs w:val="28"/>
              </w:rPr>
            </w:pPr>
            <w:r>
              <w:rPr>
                <w:rFonts w:hint="eastAsia" w:ascii="宋体" w:hAnsi="宋体" w:eastAsia="宋体" w:cs="宋体"/>
                <w:b w:val="0"/>
                <w:bCs/>
                <w:color w:val="000000"/>
                <w:sz w:val="28"/>
                <w:szCs w:val="28"/>
              </w:rPr>
              <w:t>CAN数据模块</w:t>
            </w:r>
          </w:p>
        </w:tc>
        <w:tc>
          <w:tcPr>
            <w:tcW w:w="74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val="0"/>
                <w:bCs/>
                <w:color w:val="000000"/>
                <w:sz w:val="28"/>
                <w:szCs w:val="28"/>
              </w:rPr>
            </w:pPr>
            <w:r>
              <w:rPr>
                <w:rFonts w:hint="eastAsia" w:ascii="宋体" w:hAnsi="宋体" w:eastAsia="宋体" w:cs="宋体"/>
                <w:b w:val="0"/>
                <w:bCs/>
                <w:color w:val="000000"/>
                <w:sz w:val="28"/>
                <w:szCs w:val="28"/>
              </w:rPr>
              <w:t>2</w:t>
            </w:r>
          </w:p>
        </w:tc>
        <w:tc>
          <w:tcPr>
            <w:tcW w:w="102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val="0"/>
                <w:bCs/>
                <w:color w:val="000000"/>
                <w:sz w:val="28"/>
                <w:szCs w:val="28"/>
              </w:rPr>
            </w:pPr>
            <w:r>
              <w:rPr>
                <w:rFonts w:hint="eastAsia" w:ascii="宋体" w:hAnsi="宋体" w:eastAsia="宋体" w:cs="宋体"/>
                <w:b w:val="0"/>
                <w:bCs/>
                <w:color w:val="000000"/>
                <w:sz w:val="28"/>
                <w:szCs w:val="28"/>
              </w:rPr>
              <w:t>台</w:t>
            </w:r>
          </w:p>
        </w:tc>
        <w:tc>
          <w:tcPr>
            <w:tcW w:w="79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val="0"/>
                <w:bCs/>
                <w:color w:val="000000"/>
                <w:sz w:val="28"/>
                <w:szCs w:val="28"/>
              </w:rPr>
            </w:pPr>
          </w:p>
        </w:tc>
        <w:tc>
          <w:tcPr>
            <w:tcW w:w="1425" w:type="dxa"/>
            <w:tcBorders>
              <w:top w:val="nil"/>
              <w:left w:val="nil"/>
              <w:bottom w:val="single" w:color="auto" w:sz="4" w:space="0"/>
              <w:right w:val="single" w:color="auto" w:sz="8" w:space="0"/>
            </w:tcBorders>
            <w:shd w:val="clear" w:color="auto" w:fill="auto"/>
            <w:noWrap/>
            <w:vAlign w:val="center"/>
          </w:tcPr>
          <w:p>
            <w:pPr>
              <w:adjustRightInd/>
              <w:snapToGrid/>
              <w:spacing w:after="0"/>
              <w:jc w:val="center"/>
              <w:rPr>
                <w:rFonts w:ascii="宋体" w:hAnsi="宋体" w:eastAsia="宋体" w:cs="宋体"/>
                <w:b w:val="0"/>
                <w:bCs/>
                <w:color w:val="000000"/>
                <w:sz w:val="28"/>
                <w:szCs w:val="28"/>
              </w:rPr>
            </w:pPr>
          </w:p>
        </w:tc>
      </w:tr>
      <w:tr>
        <w:tblPrEx>
          <w:tblLayout w:type="fixed"/>
          <w:tblCellMar>
            <w:top w:w="0" w:type="dxa"/>
            <w:left w:w="108" w:type="dxa"/>
            <w:bottom w:w="0" w:type="dxa"/>
            <w:right w:w="108" w:type="dxa"/>
          </w:tblCellMar>
        </w:tblPrEx>
        <w:trPr>
          <w:trHeight w:val="559" w:hRule="atLeast"/>
        </w:trPr>
        <w:tc>
          <w:tcPr>
            <w:tcW w:w="2855" w:type="dxa"/>
            <w:tcBorders>
              <w:top w:val="nil"/>
              <w:left w:val="single" w:color="auto" w:sz="8"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val="0"/>
                <w:bCs/>
                <w:color w:val="000000"/>
                <w:sz w:val="28"/>
                <w:szCs w:val="28"/>
              </w:rPr>
            </w:pPr>
            <w:r>
              <w:rPr>
                <w:rFonts w:hint="eastAsia" w:ascii="宋体" w:hAnsi="宋体" w:eastAsia="宋体" w:cs="宋体"/>
                <w:b w:val="0"/>
                <w:bCs/>
                <w:color w:val="000000"/>
                <w:sz w:val="28"/>
                <w:szCs w:val="28"/>
              </w:rPr>
              <w:t>数据通讯控制器</w:t>
            </w:r>
          </w:p>
        </w:tc>
        <w:tc>
          <w:tcPr>
            <w:tcW w:w="74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val="0"/>
                <w:bCs/>
                <w:color w:val="000000"/>
                <w:sz w:val="28"/>
                <w:szCs w:val="28"/>
              </w:rPr>
            </w:pPr>
            <w:r>
              <w:rPr>
                <w:rFonts w:hint="eastAsia" w:ascii="宋体" w:hAnsi="宋体" w:eastAsia="宋体" w:cs="宋体"/>
                <w:b w:val="0"/>
                <w:bCs/>
                <w:color w:val="000000"/>
                <w:sz w:val="28"/>
                <w:szCs w:val="28"/>
              </w:rPr>
              <w:t>1</w:t>
            </w:r>
          </w:p>
        </w:tc>
        <w:tc>
          <w:tcPr>
            <w:tcW w:w="102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val="0"/>
                <w:bCs/>
                <w:color w:val="000000"/>
                <w:sz w:val="28"/>
                <w:szCs w:val="28"/>
              </w:rPr>
            </w:pPr>
            <w:r>
              <w:rPr>
                <w:rFonts w:hint="eastAsia" w:ascii="宋体" w:hAnsi="宋体" w:eastAsia="宋体" w:cs="宋体"/>
                <w:b w:val="0"/>
                <w:bCs/>
                <w:color w:val="000000"/>
                <w:sz w:val="28"/>
                <w:szCs w:val="28"/>
              </w:rPr>
              <w:t>台</w:t>
            </w:r>
          </w:p>
        </w:tc>
        <w:tc>
          <w:tcPr>
            <w:tcW w:w="79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val="0"/>
                <w:bCs/>
                <w:color w:val="000000"/>
                <w:sz w:val="28"/>
                <w:szCs w:val="28"/>
              </w:rPr>
            </w:pPr>
          </w:p>
        </w:tc>
        <w:tc>
          <w:tcPr>
            <w:tcW w:w="1425" w:type="dxa"/>
            <w:tcBorders>
              <w:top w:val="nil"/>
              <w:left w:val="nil"/>
              <w:bottom w:val="single" w:color="auto" w:sz="4" w:space="0"/>
              <w:right w:val="single" w:color="auto" w:sz="8" w:space="0"/>
            </w:tcBorders>
            <w:shd w:val="clear" w:color="auto" w:fill="auto"/>
            <w:noWrap/>
            <w:vAlign w:val="center"/>
          </w:tcPr>
          <w:p>
            <w:pPr>
              <w:adjustRightInd/>
              <w:snapToGrid/>
              <w:spacing w:after="0"/>
              <w:jc w:val="center"/>
              <w:rPr>
                <w:rFonts w:ascii="宋体" w:hAnsi="宋体" w:eastAsia="宋体" w:cs="宋体"/>
                <w:b w:val="0"/>
                <w:bCs/>
                <w:color w:val="000000"/>
                <w:sz w:val="28"/>
                <w:szCs w:val="28"/>
              </w:rPr>
            </w:pPr>
          </w:p>
        </w:tc>
      </w:tr>
      <w:tr>
        <w:tblPrEx>
          <w:tblLayout w:type="fixed"/>
          <w:tblCellMar>
            <w:top w:w="0" w:type="dxa"/>
            <w:left w:w="108" w:type="dxa"/>
            <w:bottom w:w="0" w:type="dxa"/>
            <w:right w:w="108" w:type="dxa"/>
          </w:tblCellMar>
        </w:tblPrEx>
        <w:trPr>
          <w:trHeight w:val="559" w:hRule="atLeast"/>
        </w:trPr>
        <w:tc>
          <w:tcPr>
            <w:tcW w:w="2855" w:type="dxa"/>
            <w:tcBorders>
              <w:top w:val="nil"/>
              <w:left w:val="single" w:color="auto" w:sz="8"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val="0"/>
                <w:bCs/>
                <w:color w:val="000000"/>
                <w:sz w:val="28"/>
                <w:szCs w:val="28"/>
              </w:rPr>
            </w:pPr>
            <w:r>
              <w:rPr>
                <w:rFonts w:hint="eastAsia" w:ascii="宋体" w:hAnsi="宋体" w:eastAsia="宋体" w:cs="宋体"/>
                <w:b w:val="0"/>
                <w:bCs/>
                <w:color w:val="000000"/>
                <w:sz w:val="28"/>
                <w:szCs w:val="28"/>
              </w:rPr>
              <w:t>信号线路线路</w:t>
            </w:r>
          </w:p>
        </w:tc>
        <w:tc>
          <w:tcPr>
            <w:tcW w:w="74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val="0"/>
                <w:bCs/>
                <w:color w:val="000000"/>
                <w:sz w:val="28"/>
                <w:szCs w:val="28"/>
              </w:rPr>
            </w:pPr>
            <w:r>
              <w:rPr>
                <w:rFonts w:hint="eastAsia" w:ascii="宋体" w:hAnsi="宋体" w:eastAsia="宋体" w:cs="宋体"/>
                <w:b w:val="0"/>
                <w:bCs/>
                <w:color w:val="000000"/>
                <w:sz w:val="28"/>
                <w:szCs w:val="28"/>
              </w:rPr>
              <w:t>800</w:t>
            </w:r>
          </w:p>
        </w:tc>
        <w:tc>
          <w:tcPr>
            <w:tcW w:w="102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val="0"/>
                <w:bCs/>
                <w:color w:val="000000"/>
                <w:sz w:val="28"/>
                <w:szCs w:val="28"/>
              </w:rPr>
            </w:pPr>
            <w:r>
              <w:rPr>
                <w:rFonts w:hint="eastAsia" w:ascii="宋体" w:hAnsi="宋体" w:eastAsia="宋体" w:cs="宋体"/>
                <w:b w:val="0"/>
                <w:bCs/>
                <w:color w:val="000000"/>
                <w:sz w:val="28"/>
                <w:szCs w:val="28"/>
              </w:rPr>
              <w:t>米</w:t>
            </w:r>
          </w:p>
        </w:tc>
        <w:tc>
          <w:tcPr>
            <w:tcW w:w="79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val="0"/>
                <w:bCs/>
                <w:color w:val="000000"/>
                <w:sz w:val="28"/>
                <w:szCs w:val="28"/>
              </w:rPr>
            </w:pPr>
          </w:p>
        </w:tc>
        <w:tc>
          <w:tcPr>
            <w:tcW w:w="1425" w:type="dxa"/>
            <w:tcBorders>
              <w:top w:val="nil"/>
              <w:left w:val="nil"/>
              <w:bottom w:val="single" w:color="auto" w:sz="4" w:space="0"/>
              <w:right w:val="single" w:color="auto" w:sz="8" w:space="0"/>
            </w:tcBorders>
            <w:shd w:val="clear" w:color="auto" w:fill="auto"/>
            <w:noWrap/>
            <w:vAlign w:val="center"/>
          </w:tcPr>
          <w:p>
            <w:pPr>
              <w:adjustRightInd/>
              <w:snapToGrid/>
              <w:spacing w:after="0"/>
              <w:jc w:val="center"/>
              <w:rPr>
                <w:rFonts w:ascii="宋体" w:hAnsi="宋体" w:eastAsia="宋体" w:cs="宋体"/>
                <w:b w:val="0"/>
                <w:bCs/>
                <w:color w:val="000000"/>
                <w:sz w:val="28"/>
                <w:szCs w:val="28"/>
              </w:rPr>
            </w:pPr>
          </w:p>
        </w:tc>
      </w:tr>
      <w:tr>
        <w:tblPrEx>
          <w:tblLayout w:type="fixed"/>
          <w:tblCellMar>
            <w:top w:w="0" w:type="dxa"/>
            <w:left w:w="108" w:type="dxa"/>
            <w:bottom w:w="0" w:type="dxa"/>
            <w:right w:w="108" w:type="dxa"/>
          </w:tblCellMar>
        </w:tblPrEx>
        <w:trPr>
          <w:trHeight w:val="559" w:hRule="atLeast"/>
        </w:trPr>
        <w:tc>
          <w:tcPr>
            <w:tcW w:w="2855" w:type="dxa"/>
            <w:tcBorders>
              <w:top w:val="nil"/>
              <w:left w:val="single" w:color="auto" w:sz="8"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val="0"/>
                <w:bCs/>
                <w:color w:val="000000"/>
                <w:sz w:val="28"/>
                <w:szCs w:val="28"/>
              </w:rPr>
            </w:pPr>
            <w:r>
              <w:rPr>
                <w:rFonts w:hint="eastAsia" w:ascii="宋体" w:hAnsi="宋体" w:eastAsia="宋体" w:cs="宋体"/>
                <w:b w:val="0"/>
                <w:bCs/>
                <w:color w:val="000000"/>
                <w:sz w:val="28"/>
                <w:szCs w:val="28"/>
              </w:rPr>
              <w:t>配电箱</w:t>
            </w:r>
          </w:p>
        </w:tc>
        <w:tc>
          <w:tcPr>
            <w:tcW w:w="74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val="0"/>
                <w:bCs/>
                <w:color w:val="000000"/>
                <w:sz w:val="28"/>
                <w:szCs w:val="28"/>
              </w:rPr>
            </w:pPr>
            <w:r>
              <w:rPr>
                <w:rFonts w:hint="eastAsia" w:ascii="宋体" w:hAnsi="宋体" w:eastAsia="宋体" w:cs="宋体"/>
                <w:b w:val="0"/>
                <w:bCs/>
                <w:color w:val="000000"/>
                <w:sz w:val="28"/>
                <w:szCs w:val="28"/>
              </w:rPr>
              <w:t>2</w:t>
            </w:r>
          </w:p>
        </w:tc>
        <w:tc>
          <w:tcPr>
            <w:tcW w:w="102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val="0"/>
                <w:bCs/>
                <w:color w:val="000000"/>
                <w:sz w:val="28"/>
                <w:szCs w:val="28"/>
              </w:rPr>
            </w:pPr>
            <w:r>
              <w:rPr>
                <w:rFonts w:hint="eastAsia" w:ascii="宋体" w:hAnsi="宋体" w:eastAsia="宋体" w:cs="宋体"/>
                <w:b w:val="0"/>
                <w:bCs/>
                <w:color w:val="000000"/>
                <w:sz w:val="28"/>
                <w:szCs w:val="28"/>
              </w:rPr>
              <w:t>个</w:t>
            </w:r>
          </w:p>
        </w:tc>
        <w:tc>
          <w:tcPr>
            <w:tcW w:w="79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val="0"/>
                <w:bCs/>
                <w:color w:val="000000"/>
                <w:sz w:val="28"/>
                <w:szCs w:val="28"/>
              </w:rPr>
            </w:pPr>
          </w:p>
        </w:tc>
        <w:tc>
          <w:tcPr>
            <w:tcW w:w="1425" w:type="dxa"/>
            <w:tcBorders>
              <w:top w:val="nil"/>
              <w:left w:val="nil"/>
              <w:bottom w:val="single" w:color="auto" w:sz="4" w:space="0"/>
              <w:right w:val="single" w:color="auto" w:sz="8" w:space="0"/>
            </w:tcBorders>
            <w:shd w:val="clear" w:color="auto" w:fill="auto"/>
            <w:noWrap/>
            <w:vAlign w:val="center"/>
          </w:tcPr>
          <w:p>
            <w:pPr>
              <w:adjustRightInd/>
              <w:snapToGrid/>
              <w:spacing w:after="0"/>
              <w:rPr>
                <w:rFonts w:ascii="宋体" w:hAnsi="宋体" w:eastAsia="宋体" w:cs="宋体"/>
                <w:b w:val="0"/>
                <w:bCs/>
                <w:color w:val="000000"/>
                <w:sz w:val="28"/>
                <w:szCs w:val="28"/>
              </w:rPr>
            </w:pPr>
          </w:p>
        </w:tc>
      </w:tr>
      <w:tr>
        <w:tblPrEx>
          <w:tblLayout w:type="fixed"/>
          <w:tblCellMar>
            <w:top w:w="0" w:type="dxa"/>
            <w:left w:w="108" w:type="dxa"/>
            <w:bottom w:w="0" w:type="dxa"/>
            <w:right w:w="108" w:type="dxa"/>
          </w:tblCellMar>
        </w:tblPrEx>
        <w:trPr>
          <w:trHeight w:val="559" w:hRule="atLeast"/>
        </w:trPr>
        <w:tc>
          <w:tcPr>
            <w:tcW w:w="2855" w:type="dxa"/>
            <w:tcBorders>
              <w:top w:val="nil"/>
              <w:left w:val="single" w:color="auto" w:sz="8"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val="0"/>
                <w:bCs/>
                <w:color w:val="000000"/>
                <w:sz w:val="28"/>
                <w:szCs w:val="28"/>
              </w:rPr>
            </w:pPr>
            <w:r>
              <w:rPr>
                <w:rFonts w:hint="eastAsia" w:ascii="宋体" w:hAnsi="宋体" w:eastAsia="宋体" w:cs="宋体"/>
                <w:b w:val="0"/>
                <w:bCs/>
                <w:color w:val="000000"/>
                <w:sz w:val="28"/>
                <w:szCs w:val="28"/>
              </w:rPr>
              <w:t>控制电源</w:t>
            </w:r>
          </w:p>
        </w:tc>
        <w:tc>
          <w:tcPr>
            <w:tcW w:w="74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val="0"/>
                <w:bCs/>
                <w:color w:val="000000"/>
                <w:sz w:val="28"/>
                <w:szCs w:val="28"/>
              </w:rPr>
            </w:pPr>
            <w:r>
              <w:rPr>
                <w:rFonts w:hint="eastAsia" w:ascii="宋体" w:hAnsi="宋体" w:eastAsia="宋体" w:cs="宋体"/>
                <w:b w:val="0"/>
                <w:bCs/>
                <w:color w:val="000000"/>
                <w:sz w:val="28"/>
                <w:szCs w:val="28"/>
              </w:rPr>
              <w:t>2</w:t>
            </w:r>
          </w:p>
        </w:tc>
        <w:tc>
          <w:tcPr>
            <w:tcW w:w="102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val="0"/>
                <w:bCs/>
                <w:color w:val="000000"/>
                <w:sz w:val="28"/>
                <w:szCs w:val="28"/>
              </w:rPr>
            </w:pPr>
            <w:r>
              <w:rPr>
                <w:rFonts w:hint="eastAsia" w:ascii="宋体" w:hAnsi="宋体" w:eastAsia="宋体" w:cs="宋体"/>
                <w:b w:val="0"/>
                <w:bCs/>
                <w:color w:val="000000"/>
                <w:sz w:val="28"/>
                <w:szCs w:val="28"/>
              </w:rPr>
              <w:t>个</w:t>
            </w:r>
          </w:p>
        </w:tc>
        <w:tc>
          <w:tcPr>
            <w:tcW w:w="79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val="0"/>
                <w:bCs/>
                <w:color w:val="000000"/>
                <w:sz w:val="28"/>
                <w:szCs w:val="28"/>
              </w:rPr>
            </w:pPr>
          </w:p>
        </w:tc>
        <w:tc>
          <w:tcPr>
            <w:tcW w:w="1425" w:type="dxa"/>
            <w:tcBorders>
              <w:top w:val="nil"/>
              <w:left w:val="nil"/>
              <w:bottom w:val="single" w:color="auto" w:sz="4" w:space="0"/>
              <w:right w:val="single" w:color="auto" w:sz="8" w:space="0"/>
            </w:tcBorders>
            <w:shd w:val="clear" w:color="auto" w:fill="auto"/>
            <w:noWrap/>
            <w:vAlign w:val="center"/>
          </w:tcPr>
          <w:p>
            <w:pPr>
              <w:adjustRightInd/>
              <w:snapToGrid/>
              <w:spacing w:after="0"/>
              <w:jc w:val="center"/>
              <w:rPr>
                <w:rFonts w:ascii="宋体" w:hAnsi="宋体" w:eastAsia="宋体" w:cs="宋体"/>
                <w:b w:val="0"/>
                <w:bCs/>
                <w:color w:val="000000"/>
                <w:sz w:val="28"/>
                <w:szCs w:val="28"/>
              </w:rPr>
            </w:pPr>
          </w:p>
        </w:tc>
      </w:tr>
      <w:tr>
        <w:tblPrEx>
          <w:tblLayout w:type="fixed"/>
          <w:tblCellMar>
            <w:top w:w="0" w:type="dxa"/>
            <w:left w:w="108" w:type="dxa"/>
            <w:bottom w:w="0" w:type="dxa"/>
            <w:right w:w="108" w:type="dxa"/>
          </w:tblCellMar>
        </w:tblPrEx>
        <w:trPr>
          <w:trHeight w:val="559" w:hRule="atLeast"/>
        </w:trPr>
        <w:tc>
          <w:tcPr>
            <w:tcW w:w="2855" w:type="dxa"/>
            <w:tcBorders>
              <w:top w:val="nil"/>
              <w:left w:val="single" w:color="auto" w:sz="8"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val="0"/>
                <w:bCs/>
                <w:sz w:val="28"/>
                <w:szCs w:val="28"/>
              </w:rPr>
            </w:pPr>
            <w:r>
              <w:rPr>
                <w:rFonts w:hint="eastAsia" w:ascii="宋体" w:hAnsi="宋体" w:eastAsia="宋体" w:cs="宋体"/>
                <w:b w:val="0"/>
                <w:bCs/>
                <w:sz w:val="28"/>
                <w:szCs w:val="28"/>
              </w:rPr>
              <w:t>平台系统开发</w:t>
            </w:r>
          </w:p>
        </w:tc>
        <w:tc>
          <w:tcPr>
            <w:tcW w:w="74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val="0"/>
                <w:bCs/>
                <w:sz w:val="28"/>
                <w:szCs w:val="28"/>
              </w:rPr>
            </w:pPr>
            <w:r>
              <w:rPr>
                <w:rFonts w:hint="eastAsia" w:ascii="宋体" w:hAnsi="宋体" w:eastAsia="宋体" w:cs="宋体"/>
                <w:b w:val="0"/>
                <w:bCs/>
                <w:sz w:val="28"/>
                <w:szCs w:val="28"/>
              </w:rPr>
              <w:t>1</w:t>
            </w:r>
          </w:p>
        </w:tc>
        <w:tc>
          <w:tcPr>
            <w:tcW w:w="102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val="0"/>
                <w:bCs/>
                <w:sz w:val="28"/>
                <w:szCs w:val="28"/>
              </w:rPr>
            </w:pPr>
            <w:r>
              <w:rPr>
                <w:rFonts w:hint="eastAsia" w:ascii="宋体" w:hAnsi="宋体" w:eastAsia="宋体" w:cs="宋体"/>
                <w:b w:val="0"/>
                <w:bCs/>
                <w:sz w:val="28"/>
                <w:szCs w:val="28"/>
              </w:rPr>
              <w:t>套</w:t>
            </w:r>
          </w:p>
        </w:tc>
        <w:tc>
          <w:tcPr>
            <w:tcW w:w="79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val="0"/>
                <w:bCs/>
                <w:sz w:val="28"/>
                <w:szCs w:val="28"/>
              </w:rPr>
            </w:pPr>
          </w:p>
        </w:tc>
        <w:tc>
          <w:tcPr>
            <w:tcW w:w="1425" w:type="dxa"/>
            <w:tcBorders>
              <w:top w:val="nil"/>
              <w:left w:val="nil"/>
              <w:bottom w:val="single" w:color="auto" w:sz="4" w:space="0"/>
              <w:right w:val="single" w:color="auto" w:sz="8" w:space="0"/>
            </w:tcBorders>
            <w:shd w:val="clear" w:color="auto" w:fill="auto"/>
            <w:noWrap/>
            <w:vAlign w:val="center"/>
          </w:tcPr>
          <w:p>
            <w:pPr>
              <w:adjustRightInd/>
              <w:snapToGrid/>
              <w:spacing w:after="0"/>
              <w:jc w:val="center"/>
              <w:rPr>
                <w:rFonts w:ascii="宋体" w:hAnsi="宋体" w:eastAsia="宋体" w:cs="宋体"/>
                <w:b w:val="0"/>
                <w:bCs/>
                <w:color w:val="000000"/>
                <w:sz w:val="28"/>
                <w:szCs w:val="28"/>
              </w:rPr>
            </w:pPr>
          </w:p>
        </w:tc>
      </w:tr>
      <w:tr>
        <w:tblPrEx>
          <w:tblLayout w:type="fixed"/>
          <w:tblCellMar>
            <w:top w:w="0" w:type="dxa"/>
            <w:left w:w="108" w:type="dxa"/>
            <w:bottom w:w="0" w:type="dxa"/>
            <w:right w:w="108" w:type="dxa"/>
          </w:tblCellMar>
        </w:tblPrEx>
        <w:trPr>
          <w:trHeight w:val="559" w:hRule="atLeast"/>
        </w:trPr>
        <w:tc>
          <w:tcPr>
            <w:tcW w:w="2855" w:type="dxa"/>
            <w:tcBorders>
              <w:top w:val="nil"/>
              <w:left w:val="single" w:color="auto" w:sz="8"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val="0"/>
                <w:bCs/>
                <w:sz w:val="28"/>
                <w:szCs w:val="28"/>
              </w:rPr>
            </w:pPr>
            <w:r>
              <w:rPr>
                <w:rFonts w:hint="eastAsia" w:ascii="宋体" w:hAnsi="宋体" w:eastAsia="宋体" w:cs="宋体"/>
                <w:b w:val="0"/>
                <w:bCs/>
                <w:sz w:val="28"/>
                <w:szCs w:val="28"/>
              </w:rPr>
              <w:t>监控变量创建</w:t>
            </w:r>
          </w:p>
        </w:tc>
        <w:tc>
          <w:tcPr>
            <w:tcW w:w="74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val="0"/>
                <w:bCs/>
                <w:sz w:val="28"/>
                <w:szCs w:val="28"/>
              </w:rPr>
            </w:pPr>
            <w:r>
              <w:rPr>
                <w:rFonts w:hint="eastAsia" w:ascii="宋体" w:hAnsi="宋体" w:eastAsia="宋体" w:cs="宋体"/>
                <w:b w:val="0"/>
                <w:bCs/>
                <w:sz w:val="28"/>
                <w:szCs w:val="28"/>
              </w:rPr>
              <w:t>250</w:t>
            </w:r>
          </w:p>
        </w:tc>
        <w:tc>
          <w:tcPr>
            <w:tcW w:w="102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val="0"/>
                <w:bCs/>
                <w:sz w:val="28"/>
                <w:szCs w:val="28"/>
              </w:rPr>
            </w:pPr>
            <w:r>
              <w:rPr>
                <w:rFonts w:hint="eastAsia" w:ascii="宋体" w:hAnsi="宋体" w:eastAsia="宋体" w:cs="宋体"/>
                <w:b w:val="0"/>
                <w:bCs/>
                <w:sz w:val="28"/>
                <w:szCs w:val="28"/>
              </w:rPr>
              <w:t>点</w:t>
            </w:r>
          </w:p>
        </w:tc>
        <w:tc>
          <w:tcPr>
            <w:tcW w:w="79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val="0"/>
                <w:bCs/>
                <w:sz w:val="28"/>
                <w:szCs w:val="28"/>
              </w:rPr>
            </w:pPr>
          </w:p>
        </w:tc>
        <w:tc>
          <w:tcPr>
            <w:tcW w:w="1425" w:type="dxa"/>
            <w:tcBorders>
              <w:top w:val="nil"/>
              <w:left w:val="nil"/>
              <w:bottom w:val="single" w:color="auto" w:sz="4" w:space="0"/>
              <w:right w:val="single" w:color="auto" w:sz="8" w:space="0"/>
            </w:tcBorders>
            <w:shd w:val="clear" w:color="auto" w:fill="auto"/>
            <w:noWrap/>
            <w:vAlign w:val="center"/>
          </w:tcPr>
          <w:p>
            <w:pPr>
              <w:adjustRightInd/>
              <w:snapToGrid/>
              <w:spacing w:after="0"/>
              <w:jc w:val="center"/>
              <w:rPr>
                <w:rFonts w:ascii="宋体" w:hAnsi="宋体" w:eastAsia="宋体" w:cs="宋体"/>
                <w:b w:val="0"/>
                <w:bCs/>
                <w:color w:val="000000"/>
                <w:sz w:val="28"/>
                <w:szCs w:val="28"/>
              </w:rPr>
            </w:pPr>
          </w:p>
        </w:tc>
      </w:tr>
    </w:tbl>
    <w:p>
      <w:pPr>
        <w:widowControl w:val="0"/>
        <w:numPr>
          <w:ilvl w:val="0"/>
          <w:numId w:val="3"/>
        </w:numPr>
        <w:autoSpaceDE w:val="0"/>
        <w:autoSpaceDN w:val="0"/>
        <w:spacing w:after="0" w:line="720" w:lineRule="exact"/>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在满足以上相关功能且在控制价内，如果有更优的方案可以提供，不一定按采购清单内容配置；</w:t>
      </w:r>
    </w:p>
    <w:p>
      <w:pPr>
        <w:widowControl w:val="0"/>
        <w:numPr>
          <w:ilvl w:val="0"/>
          <w:numId w:val="3"/>
        </w:numPr>
        <w:autoSpaceDE w:val="0"/>
        <w:autoSpaceDN w:val="0"/>
        <w:spacing w:after="0" w:line="720" w:lineRule="exact"/>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项目质保期2年，2年内非人为问题出现故障、损坏免费更换维修，且12小时内响应；</w:t>
      </w:r>
    </w:p>
    <w:p>
      <w:pPr>
        <w:widowControl w:val="0"/>
        <w:numPr>
          <w:ilvl w:val="0"/>
          <w:numId w:val="3"/>
        </w:numPr>
        <w:autoSpaceDE w:val="0"/>
        <w:autoSpaceDN w:val="0"/>
        <w:spacing w:after="0" w:line="720" w:lineRule="exact"/>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限3</w:t>
      </w:r>
      <w:r>
        <w:rPr>
          <w:rFonts w:asciiTheme="minorEastAsia" w:hAnsiTheme="minorEastAsia" w:eastAsiaTheme="minorEastAsia"/>
          <w:b w:val="0"/>
          <w:bCs/>
          <w:sz w:val="28"/>
          <w:szCs w:val="28"/>
        </w:rPr>
        <w:t>0</w:t>
      </w:r>
      <w:r>
        <w:rPr>
          <w:rFonts w:hint="eastAsia" w:asciiTheme="minorEastAsia" w:hAnsiTheme="minorEastAsia" w:eastAsiaTheme="minorEastAsia"/>
          <w:b w:val="0"/>
          <w:bCs/>
          <w:sz w:val="28"/>
          <w:szCs w:val="28"/>
        </w:rPr>
        <w:t>日完成施工，且施工期间不得影响学生宿舍用电。</w:t>
      </w:r>
    </w:p>
    <w:p>
      <w:pPr>
        <w:widowControl w:val="0"/>
        <w:numPr>
          <w:numId w:val="0"/>
        </w:numPr>
        <w:autoSpaceDE w:val="0"/>
        <w:autoSpaceDN w:val="0"/>
        <w:spacing w:after="0" w:line="720" w:lineRule="exact"/>
        <w:rPr>
          <w:rFonts w:hint="default" w:asciiTheme="minorEastAsia" w:hAnsiTheme="minorEastAsia" w:eastAsiaTheme="minorEastAsia"/>
          <w:b w:val="0"/>
          <w:bCs/>
          <w:sz w:val="28"/>
          <w:szCs w:val="28"/>
          <w:lang w:val="en-US" w:eastAsia="zh-CN"/>
        </w:rPr>
      </w:pPr>
      <w:r>
        <w:rPr>
          <w:rFonts w:hint="eastAsia" w:asciiTheme="minorEastAsia" w:hAnsiTheme="minorEastAsia" w:eastAsiaTheme="minorEastAsia"/>
          <w:b w:val="0"/>
          <w:bCs/>
          <w:sz w:val="28"/>
          <w:szCs w:val="28"/>
          <w:lang w:val="en-US" w:eastAsia="zh-CN"/>
        </w:rPr>
        <w:t>六：报价（项目按制价</w:t>
      </w:r>
      <w:r>
        <w:rPr>
          <w:rFonts w:hint="eastAsia" w:ascii="宋体" w:hAnsi="宋体" w:eastAsia="宋体" w:cs="宋体"/>
          <w:b w:val="0"/>
          <w:bCs/>
          <w:sz w:val="28"/>
          <w:szCs w:val="28"/>
          <w:lang w:val="en-US" w:eastAsia="zh-CN"/>
        </w:rPr>
        <w:t>≤</w:t>
      </w:r>
      <w:r>
        <w:rPr>
          <w:rFonts w:hint="eastAsia" w:asciiTheme="minorEastAsia" w:hAnsiTheme="minorEastAsia" w:eastAsiaTheme="minorEastAsia"/>
          <w:b w:val="0"/>
          <w:bCs/>
          <w:sz w:val="28"/>
          <w:szCs w:val="28"/>
          <w:lang w:val="en-US" w:eastAsia="zh-CN"/>
        </w:rPr>
        <w:t>9万元）</w:t>
      </w:r>
    </w:p>
    <w:p>
      <w:pPr>
        <w:widowControl w:val="0"/>
        <w:numPr>
          <w:ilvl w:val="0"/>
          <w:numId w:val="4"/>
        </w:numPr>
        <w:autoSpaceDE w:val="0"/>
        <w:autoSpaceDN w:val="0"/>
        <w:spacing w:after="0" w:line="720" w:lineRule="exact"/>
        <w:rPr>
          <w:rFonts w:hint="eastAsia" w:asciiTheme="minorEastAsia" w:hAnsiTheme="minorEastAsia" w:eastAsiaTheme="minorEastAsia"/>
          <w:b w:val="0"/>
          <w:bCs/>
          <w:sz w:val="28"/>
          <w:szCs w:val="28"/>
          <w:lang w:val="en-US" w:eastAsia="zh-CN"/>
        </w:rPr>
      </w:pPr>
      <w:r>
        <w:rPr>
          <w:rFonts w:hint="eastAsia" w:asciiTheme="minorEastAsia" w:hAnsiTheme="minorEastAsia" w:eastAsiaTheme="minorEastAsia"/>
          <w:b w:val="0"/>
          <w:bCs/>
          <w:sz w:val="28"/>
          <w:szCs w:val="28"/>
          <w:lang w:val="en-US" w:eastAsia="zh-CN"/>
        </w:rPr>
        <w:t>原方案报价（含税、施工调试等费用）：</w:t>
      </w:r>
      <w:r>
        <w:rPr>
          <w:rFonts w:hint="eastAsia" w:asciiTheme="minorEastAsia" w:hAnsiTheme="minorEastAsia" w:eastAsiaTheme="minorEastAsia"/>
          <w:b w:val="0"/>
          <w:bCs/>
          <w:sz w:val="28"/>
          <w:szCs w:val="28"/>
          <w:u w:val="single"/>
          <w:lang w:val="en-US" w:eastAsia="zh-CN"/>
        </w:rPr>
        <w:t xml:space="preserve">                 元</w:t>
      </w:r>
      <w:r>
        <w:rPr>
          <w:rFonts w:hint="eastAsia" w:asciiTheme="minorEastAsia" w:hAnsiTheme="minorEastAsia" w:eastAsiaTheme="minorEastAsia"/>
          <w:b w:val="0"/>
          <w:bCs/>
          <w:sz w:val="28"/>
          <w:szCs w:val="28"/>
          <w:u w:val="none"/>
          <w:lang w:val="en-US" w:eastAsia="zh-CN"/>
        </w:rPr>
        <w:t xml:space="preserve"> （同步列出费用清单）   </w:t>
      </w:r>
      <w:r>
        <w:rPr>
          <w:rFonts w:hint="eastAsia" w:asciiTheme="minorEastAsia" w:hAnsiTheme="minorEastAsia" w:eastAsiaTheme="minorEastAsia"/>
          <w:b w:val="0"/>
          <w:bCs/>
          <w:sz w:val="28"/>
          <w:szCs w:val="28"/>
          <w:lang w:val="en-US" w:eastAsia="zh-CN"/>
        </w:rPr>
        <w:t xml:space="preserve">       </w:t>
      </w:r>
    </w:p>
    <w:p>
      <w:pPr>
        <w:widowControl w:val="0"/>
        <w:numPr>
          <w:ilvl w:val="0"/>
          <w:numId w:val="4"/>
        </w:numPr>
        <w:autoSpaceDE w:val="0"/>
        <w:autoSpaceDN w:val="0"/>
        <w:spacing w:after="0" w:line="720" w:lineRule="exact"/>
        <w:rPr>
          <w:rFonts w:hint="default" w:asciiTheme="minorEastAsia" w:hAnsiTheme="minorEastAsia" w:eastAsiaTheme="minorEastAsia"/>
          <w:b w:val="0"/>
          <w:bCs/>
          <w:sz w:val="28"/>
          <w:szCs w:val="28"/>
          <w:lang w:val="en-US" w:eastAsia="zh-CN"/>
        </w:rPr>
      </w:pPr>
      <w:r>
        <w:rPr>
          <w:rFonts w:hint="eastAsia" w:asciiTheme="minorEastAsia" w:hAnsiTheme="minorEastAsia" w:eastAsiaTheme="minorEastAsia"/>
          <w:b w:val="0"/>
          <w:bCs/>
          <w:sz w:val="28"/>
          <w:szCs w:val="28"/>
          <w:lang w:val="en-US" w:eastAsia="zh-CN"/>
        </w:rPr>
        <w:t>其他方案报价（含税、施工调试等费用）：</w:t>
      </w:r>
      <w:r>
        <w:rPr>
          <w:rFonts w:hint="eastAsia" w:asciiTheme="minorEastAsia" w:hAnsiTheme="minorEastAsia" w:eastAsiaTheme="minorEastAsia"/>
          <w:b w:val="0"/>
          <w:bCs/>
          <w:sz w:val="28"/>
          <w:szCs w:val="28"/>
          <w:u w:val="single"/>
          <w:lang w:val="en-US" w:eastAsia="zh-CN"/>
        </w:rPr>
        <w:t xml:space="preserve">              元</w:t>
      </w:r>
    </w:p>
    <w:p>
      <w:pPr>
        <w:widowControl w:val="0"/>
        <w:numPr>
          <w:numId w:val="0"/>
        </w:numPr>
        <w:autoSpaceDE w:val="0"/>
        <w:autoSpaceDN w:val="0"/>
        <w:spacing w:after="0" w:line="720" w:lineRule="exact"/>
        <w:rPr>
          <w:rFonts w:hint="eastAsia" w:asciiTheme="minorEastAsia" w:hAnsiTheme="minorEastAsia" w:eastAsiaTheme="minorEastAsia"/>
          <w:b w:val="0"/>
          <w:bCs/>
          <w:sz w:val="28"/>
          <w:szCs w:val="28"/>
          <w:lang w:val="en-US" w:eastAsia="zh-CN"/>
        </w:rPr>
      </w:pPr>
      <w:r>
        <w:rPr>
          <w:rFonts w:hint="eastAsia" w:asciiTheme="minorEastAsia" w:hAnsiTheme="minorEastAsia" w:eastAsiaTheme="minorEastAsia"/>
          <w:b w:val="0"/>
          <w:bCs/>
          <w:sz w:val="28"/>
          <w:szCs w:val="28"/>
          <w:u w:val="none"/>
          <w:lang w:val="en-US" w:eastAsia="zh-CN"/>
        </w:rPr>
        <w:t xml:space="preserve"> （同步列出费用清单、及施工方案</w:t>
      </w:r>
      <w:r>
        <w:rPr>
          <w:rFonts w:hint="eastAsia" w:asciiTheme="minorEastAsia" w:hAnsiTheme="minorEastAsia" w:eastAsiaTheme="minorEastAsia"/>
          <w:b w:val="0"/>
          <w:bCs/>
          <w:sz w:val="28"/>
          <w:szCs w:val="28"/>
          <w:lang w:val="en-US" w:eastAsia="zh-CN"/>
        </w:rPr>
        <w:t xml:space="preserve">         </w:t>
      </w:r>
    </w:p>
    <w:p>
      <w:pPr>
        <w:widowControl w:val="0"/>
        <w:numPr>
          <w:numId w:val="0"/>
        </w:numPr>
        <w:autoSpaceDE w:val="0"/>
        <w:autoSpaceDN w:val="0"/>
        <w:spacing w:after="0" w:line="720" w:lineRule="exact"/>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七：其他</w:t>
      </w:r>
    </w:p>
    <w:p>
      <w:pPr>
        <w:numPr>
          <w:ilvl w:val="0"/>
          <w:numId w:val="5"/>
        </w:numPr>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sz w:val="28"/>
          <w:szCs w:val="28"/>
        </w:rPr>
        <w:t>报价密封盖章后有效期内送到嘉庚大楼812总务处或北门门岗但需提前电话确定联系，因项目急需，报价有效期至</w:t>
      </w:r>
      <w:r>
        <w:rPr>
          <w:rFonts w:hint="eastAsia" w:asciiTheme="minorEastAsia" w:hAnsiTheme="minorEastAsia" w:eastAsiaTheme="minorEastAsia" w:cstheme="minorEastAsia"/>
          <w:bCs/>
          <w:color w:val="auto"/>
          <w:sz w:val="28"/>
          <w:szCs w:val="28"/>
        </w:rPr>
        <w:t>2022年</w:t>
      </w:r>
      <w:r>
        <w:rPr>
          <w:rFonts w:hint="eastAsia" w:asciiTheme="minorEastAsia" w:hAnsiTheme="minorEastAsia" w:eastAsiaTheme="minorEastAsia" w:cstheme="minorEastAsia"/>
          <w:bCs/>
          <w:color w:val="auto"/>
          <w:sz w:val="28"/>
          <w:szCs w:val="28"/>
          <w:lang w:val="en-US" w:eastAsia="zh-CN"/>
        </w:rPr>
        <w:t>6</w:t>
      </w:r>
      <w:r>
        <w:rPr>
          <w:rFonts w:hint="eastAsia" w:asciiTheme="minorEastAsia" w:hAnsiTheme="minorEastAsia" w:eastAsiaTheme="minorEastAsia" w:cstheme="minorEastAsia"/>
          <w:bCs/>
          <w:color w:val="auto"/>
          <w:sz w:val="28"/>
          <w:szCs w:val="28"/>
        </w:rPr>
        <w:t>月</w:t>
      </w:r>
      <w:r>
        <w:rPr>
          <w:rFonts w:hint="eastAsia" w:asciiTheme="minorEastAsia" w:hAnsiTheme="minorEastAsia" w:eastAsiaTheme="minorEastAsia" w:cstheme="minorEastAsia"/>
          <w:bCs/>
          <w:color w:val="auto"/>
          <w:sz w:val="28"/>
          <w:szCs w:val="28"/>
          <w:lang w:val="en-US" w:eastAsia="zh-CN"/>
        </w:rPr>
        <w:t>21日上午9点</w:t>
      </w:r>
      <w:r>
        <w:rPr>
          <w:rFonts w:hint="eastAsia" w:asciiTheme="minorEastAsia" w:hAnsiTheme="minorEastAsia" w:eastAsiaTheme="minorEastAsia" w:cstheme="minorEastAsia"/>
          <w:bCs/>
          <w:color w:val="auto"/>
          <w:sz w:val="28"/>
          <w:szCs w:val="28"/>
        </w:rPr>
        <w:t>，报价含税；</w:t>
      </w:r>
      <w:bookmarkStart w:id="0" w:name="_GoBack"/>
      <w:bookmarkEnd w:id="0"/>
    </w:p>
    <w:p>
      <w:pPr>
        <w:numPr>
          <w:ilvl w:val="0"/>
          <w:numId w:val="5"/>
        </w:numPr>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rPr>
        <w:t>报价文件封口未密封盖章及报价文件封面未写项目内容的全部为无效报价；</w:t>
      </w:r>
      <w:r>
        <w:rPr>
          <w:rFonts w:hint="eastAsia" w:asciiTheme="minorEastAsia" w:hAnsiTheme="minorEastAsia" w:eastAsiaTheme="minorEastAsia" w:cstheme="minorEastAsia"/>
          <w:bCs/>
          <w:sz w:val="28"/>
          <w:szCs w:val="28"/>
          <w:lang w:val="en-US" w:eastAsia="zh-CN"/>
        </w:rPr>
        <w:t xml:space="preserve"> </w:t>
      </w:r>
    </w:p>
    <w:p>
      <w:pPr>
        <w:pStyle w:val="11"/>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Cs/>
          <w:sz w:val="28"/>
          <w:szCs w:val="28"/>
          <w:lang w:val="en-US" w:eastAsia="zh-CN"/>
        </w:rPr>
        <w:t>3不接受邮寄报价；</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报价单位：</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联系人：</w:t>
      </w:r>
    </w:p>
    <w:p>
      <w:pPr>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联系电话：</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Cs/>
          <w:sz w:val="28"/>
          <w:szCs w:val="28"/>
          <w:lang w:val="en-US" w:eastAsia="zh-CN"/>
        </w:rPr>
        <w:t xml:space="preserve">                           集美工业学校</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Cs/>
          <w:sz w:val="28"/>
          <w:szCs w:val="28"/>
          <w:lang w:val="en-US" w:eastAsia="zh-CN"/>
        </w:rPr>
        <w:t xml:space="preserve">                      联系人：方维钦  7790922</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Cs/>
          <w:sz w:val="28"/>
          <w:szCs w:val="28"/>
          <w:lang w:val="en-US" w:eastAsia="zh-CN"/>
        </w:rPr>
        <w:t xml:space="preserve">                   技术联系人：洪老师  1595 9368 558</w:t>
      </w:r>
    </w:p>
    <w:p>
      <w:pPr>
        <w:pStyle w:val="34"/>
        <w:spacing w:line="360" w:lineRule="auto"/>
        <w:ind w:firstLine="5320" w:firstLineChars="1900"/>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2022年6月14日</w:t>
      </w:r>
    </w:p>
    <w:p>
      <w:pPr>
        <w:widowControl w:val="0"/>
        <w:numPr>
          <w:numId w:val="0"/>
        </w:numPr>
        <w:autoSpaceDE w:val="0"/>
        <w:autoSpaceDN w:val="0"/>
        <w:spacing w:after="0" w:line="720" w:lineRule="exact"/>
        <w:rPr>
          <w:rFonts w:hint="default" w:asciiTheme="minorEastAsia" w:hAnsiTheme="minorEastAsia" w:eastAsiaTheme="minorEastAsia"/>
          <w:b w:val="0"/>
          <w:bCs/>
          <w:sz w:val="28"/>
          <w:szCs w:val="28"/>
          <w:lang w:val="en-US" w:eastAsia="zh-CN"/>
        </w:rPr>
      </w:pPr>
    </w:p>
    <w:sectPr>
      <w:headerReference r:id="rId3" w:type="default"/>
      <w:footerReference r:id="rId4" w:type="default"/>
      <w:pgSz w:w="11906" w:h="16838"/>
      <w:pgMar w:top="1440" w:right="1800" w:bottom="1440" w:left="1800" w:header="708" w:footer="57" w:gutter="0"/>
      <w:pgNumType w:fmt="numberInDash" w:chapStyle="1" w:chapSep="period"/>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FZFangSong-Z02S">
    <w:altName w:val="Calibri"/>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0639"/>
    </w:sdtPr>
    <w:sdtContent>
      <w:p>
        <w:pPr>
          <w:pStyle w:val="14"/>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1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06AECD"/>
    <w:multiLevelType w:val="singleLevel"/>
    <w:tmpl w:val="BE06AECD"/>
    <w:lvl w:ilvl="0" w:tentative="0">
      <w:start w:val="1"/>
      <w:numFmt w:val="decimal"/>
      <w:suff w:val="nothing"/>
      <w:lvlText w:val="%1、"/>
      <w:lvlJc w:val="left"/>
    </w:lvl>
  </w:abstractNum>
  <w:abstractNum w:abstractNumId="1">
    <w:nsid w:val="EF4AABBA"/>
    <w:multiLevelType w:val="singleLevel"/>
    <w:tmpl w:val="EF4AABBA"/>
    <w:lvl w:ilvl="0" w:tentative="0">
      <w:start w:val="1"/>
      <w:numFmt w:val="decimal"/>
      <w:suff w:val="nothing"/>
      <w:lvlText w:val="%1、"/>
      <w:lvlJc w:val="left"/>
    </w:lvl>
  </w:abstractNum>
  <w:abstractNum w:abstractNumId="2">
    <w:nsid w:val="4DDB18DB"/>
    <w:multiLevelType w:val="multilevel"/>
    <w:tmpl w:val="4DDB18DB"/>
    <w:lvl w:ilvl="0" w:tentative="0">
      <w:start w:val="1"/>
      <w:numFmt w:val="japaneseCounting"/>
      <w:lvlText w:val="%1、"/>
      <w:lvlJc w:val="left"/>
      <w:pPr>
        <w:ind w:left="1146" w:hanging="720"/>
      </w:pPr>
      <w:rPr>
        <w:rFonts w:hint="default"/>
        <w:b/>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7B066624"/>
    <w:multiLevelType w:val="multilevel"/>
    <w:tmpl w:val="7B066624"/>
    <w:lvl w:ilvl="0" w:tentative="0">
      <w:start w:val="1"/>
      <w:numFmt w:val="upperRoman"/>
      <w:pStyle w:val="2"/>
      <w:lvlText w:val="%1."/>
      <w:lvlJc w:val="left"/>
      <w:pPr>
        <w:ind w:left="0" w:firstLine="0"/>
      </w:pPr>
    </w:lvl>
    <w:lvl w:ilvl="1" w:tentative="0">
      <w:start w:val="1"/>
      <w:numFmt w:val="upperLetter"/>
      <w:pStyle w:val="3"/>
      <w:lvlText w:val="%2."/>
      <w:lvlJc w:val="left"/>
      <w:pPr>
        <w:ind w:left="851" w:firstLine="0"/>
      </w:pPr>
    </w:lvl>
    <w:lvl w:ilvl="2" w:tentative="0">
      <w:start w:val="1"/>
      <w:numFmt w:val="decimal"/>
      <w:pStyle w:val="4"/>
      <w:lvlText w:val="%3."/>
      <w:lvlJc w:val="left"/>
      <w:pPr>
        <w:ind w:left="1701" w:firstLine="0"/>
      </w:pPr>
    </w:lvl>
    <w:lvl w:ilvl="3" w:tentative="0">
      <w:start w:val="1"/>
      <w:numFmt w:val="lowerLetter"/>
      <w:pStyle w:val="5"/>
      <w:lvlText w:val="%4)"/>
      <w:lvlJc w:val="left"/>
      <w:pPr>
        <w:ind w:left="2551" w:firstLine="0"/>
      </w:pPr>
    </w:lvl>
    <w:lvl w:ilvl="4" w:tentative="0">
      <w:start w:val="1"/>
      <w:numFmt w:val="decimal"/>
      <w:pStyle w:val="6"/>
      <w:lvlText w:val="(%5)"/>
      <w:lvlJc w:val="left"/>
      <w:pPr>
        <w:ind w:left="3402" w:firstLine="0"/>
      </w:pPr>
    </w:lvl>
    <w:lvl w:ilvl="5" w:tentative="0">
      <w:start w:val="1"/>
      <w:numFmt w:val="lowerLetter"/>
      <w:pStyle w:val="7"/>
      <w:lvlText w:val="(%6)"/>
      <w:lvlJc w:val="left"/>
      <w:pPr>
        <w:ind w:left="4252" w:firstLine="0"/>
      </w:pPr>
    </w:lvl>
    <w:lvl w:ilvl="6" w:tentative="0">
      <w:start w:val="1"/>
      <w:numFmt w:val="lowerRoman"/>
      <w:pStyle w:val="8"/>
      <w:lvlText w:val="(%7)"/>
      <w:lvlJc w:val="left"/>
      <w:pPr>
        <w:ind w:left="5102" w:firstLine="0"/>
      </w:pPr>
    </w:lvl>
    <w:lvl w:ilvl="7" w:tentative="0">
      <w:start w:val="1"/>
      <w:numFmt w:val="lowerLetter"/>
      <w:pStyle w:val="9"/>
      <w:lvlText w:val="(%8)"/>
      <w:lvlJc w:val="left"/>
      <w:pPr>
        <w:ind w:left="5953" w:firstLine="0"/>
      </w:pPr>
    </w:lvl>
    <w:lvl w:ilvl="8" w:tentative="0">
      <w:start w:val="1"/>
      <w:numFmt w:val="lowerRoman"/>
      <w:pStyle w:val="10"/>
      <w:lvlText w:val="(%9)"/>
      <w:lvlJc w:val="left"/>
      <w:pPr>
        <w:ind w:left="6803" w:firstLine="0"/>
      </w:pPr>
    </w:lvl>
  </w:abstractNum>
  <w:abstractNum w:abstractNumId="4">
    <w:nsid w:val="7ECB2795"/>
    <w:multiLevelType w:val="singleLevel"/>
    <w:tmpl w:val="7ECB2795"/>
    <w:lvl w:ilvl="0" w:tentative="0">
      <w:start w:val="1"/>
      <w:numFmt w:val="decimal"/>
      <w:suff w:val="nothing"/>
      <w:lvlText w:val="%1、"/>
      <w:lvlJc w:val="left"/>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20CF2"/>
    <w:rsid w:val="00030C5C"/>
    <w:rsid w:val="000400B3"/>
    <w:rsid w:val="0004293B"/>
    <w:rsid w:val="00085490"/>
    <w:rsid w:val="00090CE4"/>
    <w:rsid w:val="000C2A8C"/>
    <w:rsid w:val="000D0FE3"/>
    <w:rsid w:val="000F4D1F"/>
    <w:rsid w:val="00125BB1"/>
    <w:rsid w:val="001341EF"/>
    <w:rsid w:val="00157F14"/>
    <w:rsid w:val="00183558"/>
    <w:rsid w:val="001B31BA"/>
    <w:rsid w:val="00244368"/>
    <w:rsid w:val="00244D43"/>
    <w:rsid w:val="00264F62"/>
    <w:rsid w:val="00323B43"/>
    <w:rsid w:val="0032485A"/>
    <w:rsid w:val="003306F0"/>
    <w:rsid w:val="0033182B"/>
    <w:rsid w:val="00365496"/>
    <w:rsid w:val="003B355F"/>
    <w:rsid w:val="003C7A9F"/>
    <w:rsid w:val="003D37D8"/>
    <w:rsid w:val="003D7C8E"/>
    <w:rsid w:val="003F7175"/>
    <w:rsid w:val="004077E0"/>
    <w:rsid w:val="00426133"/>
    <w:rsid w:val="004358AB"/>
    <w:rsid w:val="004B18A0"/>
    <w:rsid w:val="004D7641"/>
    <w:rsid w:val="004E20F2"/>
    <w:rsid w:val="00525130"/>
    <w:rsid w:val="00533E4D"/>
    <w:rsid w:val="0054400A"/>
    <w:rsid w:val="005A5AC5"/>
    <w:rsid w:val="005B1E28"/>
    <w:rsid w:val="005E743B"/>
    <w:rsid w:val="005F04D7"/>
    <w:rsid w:val="00657750"/>
    <w:rsid w:val="006A471D"/>
    <w:rsid w:val="006D4D7A"/>
    <w:rsid w:val="00781402"/>
    <w:rsid w:val="00785E53"/>
    <w:rsid w:val="007A4223"/>
    <w:rsid w:val="007C76BD"/>
    <w:rsid w:val="007D24F5"/>
    <w:rsid w:val="007D2A9A"/>
    <w:rsid w:val="00846AE7"/>
    <w:rsid w:val="008521CD"/>
    <w:rsid w:val="008548FE"/>
    <w:rsid w:val="008623EF"/>
    <w:rsid w:val="00872E51"/>
    <w:rsid w:val="008B7726"/>
    <w:rsid w:val="008D2061"/>
    <w:rsid w:val="00960362"/>
    <w:rsid w:val="00983ACF"/>
    <w:rsid w:val="009F4584"/>
    <w:rsid w:val="00A03143"/>
    <w:rsid w:val="00A16E04"/>
    <w:rsid w:val="00A37B0A"/>
    <w:rsid w:val="00A45C72"/>
    <w:rsid w:val="00A660D2"/>
    <w:rsid w:val="00A851CA"/>
    <w:rsid w:val="00A875C6"/>
    <w:rsid w:val="00AA2713"/>
    <w:rsid w:val="00AA3292"/>
    <w:rsid w:val="00AA73D3"/>
    <w:rsid w:val="00AC74CF"/>
    <w:rsid w:val="00AD0CBF"/>
    <w:rsid w:val="00B02B3B"/>
    <w:rsid w:val="00B4409B"/>
    <w:rsid w:val="00B45EF9"/>
    <w:rsid w:val="00B74BEF"/>
    <w:rsid w:val="00B77C29"/>
    <w:rsid w:val="00B81F8E"/>
    <w:rsid w:val="00B93A51"/>
    <w:rsid w:val="00BB2B22"/>
    <w:rsid w:val="00BD12D0"/>
    <w:rsid w:val="00BF6C2C"/>
    <w:rsid w:val="00C46605"/>
    <w:rsid w:val="00C67E1C"/>
    <w:rsid w:val="00C95B38"/>
    <w:rsid w:val="00CC2DBF"/>
    <w:rsid w:val="00CC7DD3"/>
    <w:rsid w:val="00CD4ADF"/>
    <w:rsid w:val="00CF076C"/>
    <w:rsid w:val="00CF3791"/>
    <w:rsid w:val="00D056C7"/>
    <w:rsid w:val="00D30862"/>
    <w:rsid w:val="00D31D50"/>
    <w:rsid w:val="00D408EA"/>
    <w:rsid w:val="00D60875"/>
    <w:rsid w:val="00DA6523"/>
    <w:rsid w:val="00DE3A7E"/>
    <w:rsid w:val="00E11E82"/>
    <w:rsid w:val="00E300FC"/>
    <w:rsid w:val="00E4752E"/>
    <w:rsid w:val="00E47AF2"/>
    <w:rsid w:val="00E6496C"/>
    <w:rsid w:val="00E6631F"/>
    <w:rsid w:val="00E82997"/>
    <w:rsid w:val="00E82D16"/>
    <w:rsid w:val="00E82E3D"/>
    <w:rsid w:val="00E96F31"/>
    <w:rsid w:val="00EA73EB"/>
    <w:rsid w:val="00EC5822"/>
    <w:rsid w:val="00ED0ECE"/>
    <w:rsid w:val="00EF021E"/>
    <w:rsid w:val="00F056CC"/>
    <w:rsid w:val="00F06639"/>
    <w:rsid w:val="00F16899"/>
    <w:rsid w:val="00F17320"/>
    <w:rsid w:val="00F27E78"/>
    <w:rsid w:val="00F44E41"/>
    <w:rsid w:val="00F54DFA"/>
    <w:rsid w:val="00F963A9"/>
    <w:rsid w:val="00FB47F1"/>
    <w:rsid w:val="00FC5399"/>
    <w:rsid w:val="00FD0D8D"/>
    <w:rsid w:val="00FD480F"/>
    <w:rsid w:val="0C5D08EA"/>
    <w:rsid w:val="107217CF"/>
    <w:rsid w:val="144E2705"/>
    <w:rsid w:val="253957BE"/>
    <w:rsid w:val="44E64193"/>
    <w:rsid w:val="5BEA74E9"/>
    <w:rsid w:val="63915112"/>
    <w:rsid w:val="7C886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0"/>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21"/>
    <w:semiHidden/>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semiHidden/>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23"/>
    <w:semiHidden/>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4"/>
    <w:semiHidden/>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25"/>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6"/>
    <w:semiHidden/>
    <w:unhideWhenUsed/>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27"/>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28"/>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 w:val="21"/>
      <w:szCs w:val="21"/>
    </w:rPr>
  </w:style>
  <w:style w:type="character" w:default="1" w:styleId="17">
    <w:name w:val="Default Paragraph Font"/>
    <w:semiHidden/>
    <w:unhideWhenUsed/>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11">
    <w:name w:val="Body Text"/>
    <w:basedOn w:val="1"/>
    <w:next w:val="1"/>
    <w:unhideWhenUsed/>
    <w:qFormat/>
    <w:uiPriority w:val="99"/>
    <w:pPr>
      <w:spacing w:after="120" w:afterLines="0" w:afterAutospacing="0"/>
    </w:pPr>
  </w:style>
  <w:style w:type="paragraph" w:styleId="12">
    <w:name w:val="Date"/>
    <w:basedOn w:val="1"/>
    <w:next w:val="1"/>
    <w:link w:val="32"/>
    <w:semiHidden/>
    <w:unhideWhenUsed/>
    <w:qFormat/>
    <w:uiPriority w:val="99"/>
    <w:pPr>
      <w:ind w:left="100" w:leftChars="2500"/>
    </w:pPr>
  </w:style>
  <w:style w:type="paragraph" w:styleId="13">
    <w:name w:val="Balloon Text"/>
    <w:basedOn w:val="1"/>
    <w:link w:val="31"/>
    <w:semiHidden/>
    <w:unhideWhenUsed/>
    <w:qFormat/>
    <w:uiPriority w:val="99"/>
    <w:pPr>
      <w:spacing w:after="0"/>
    </w:pPr>
    <w:rPr>
      <w:sz w:val="18"/>
      <w:szCs w:val="18"/>
    </w:rPr>
  </w:style>
  <w:style w:type="paragraph" w:styleId="14">
    <w:name w:val="footer"/>
    <w:basedOn w:val="1"/>
    <w:link w:val="30"/>
    <w:unhideWhenUsed/>
    <w:uiPriority w:val="99"/>
    <w:pPr>
      <w:tabs>
        <w:tab w:val="center" w:pos="4153"/>
        <w:tab w:val="right" w:pos="8306"/>
      </w:tabs>
    </w:pPr>
    <w:rPr>
      <w:sz w:val="18"/>
      <w:szCs w:val="18"/>
    </w:rPr>
  </w:style>
  <w:style w:type="paragraph" w:styleId="15">
    <w:name w:val="header"/>
    <w:basedOn w:val="1"/>
    <w:link w:val="29"/>
    <w:unhideWhenUsed/>
    <w:qFormat/>
    <w:uiPriority w:val="99"/>
    <w:pPr>
      <w:pBdr>
        <w:bottom w:val="single" w:color="auto" w:sz="6" w:space="1"/>
      </w:pBdr>
      <w:tabs>
        <w:tab w:val="center" w:pos="4153"/>
        <w:tab w:val="right" w:pos="8306"/>
      </w:tabs>
      <w:jc w:val="center"/>
    </w:pPr>
    <w:rPr>
      <w:sz w:val="18"/>
      <w:szCs w:val="18"/>
    </w:rPr>
  </w:style>
  <w:style w:type="character" w:styleId="18">
    <w:name w:val="Hyperlink"/>
    <w:basedOn w:val="17"/>
    <w:semiHidden/>
    <w:unhideWhenUsed/>
    <w:uiPriority w:val="99"/>
    <w:rPr>
      <w:color w:val="0066CC"/>
      <w:u w:val="none"/>
    </w:rPr>
  </w:style>
  <w:style w:type="paragraph" w:styleId="19">
    <w:name w:val="List Paragraph"/>
    <w:basedOn w:val="1"/>
    <w:qFormat/>
    <w:uiPriority w:val="34"/>
    <w:pPr>
      <w:ind w:firstLine="420" w:firstLineChars="200"/>
    </w:pPr>
  </w:style>
  <w:style w:type="character" w:customStyle="1" w:styleId="20">
    <w:name w:val="标题 1 字符"/>
    <w:basedOn w:val="17"/>
    <w:link w:val="2"/>
    <w:uiPriority w:val="9"/>
    <w:rPr>
      <w:rFonts w:ascii="Tahoma" w:hAnsi="Tahoma"/>
      <w:b/>
      <w:bCs/>
      <w:kern w:val="44"/>
      <w:sz w:val="44"/>
      <w:szCs w:val="44"/>
    </w:rPr>
  </w:style>
  <w:style w:type="character" w:customStyle="1" w:styleId="21">
    <w:name w:val="标题 2 字符"/>
    <w:basedOn w:val="17"/>
    <w:link w:val="3"/>
    <w:semiHidden/>
    <w:qFormat/>
    <w:uiPriority w:val="9"/>
    <w:rPr>
      <w:rFonts w:asciiTheme="majorHAnsi" w:hAnsiTheme="majorHAnsi" w:eastAsiaTheme="majorEastAsia" w:cstheme="majorBidi"/>
      <w:b/>
      <w:bCs/>
      <w:sz w:val="32"/>
      <w:szCs w:val="32"/>
    </w:rPr>
  </w:style>
  <w:style w:type="character" w:customStyle="1" w:styleId="22">
    <w:name w:val="标题 3 字符"/>
    <w:basedOn w:val="17"/>
    <w:link w:val="4"/>
    <w:semiHidden/>
    <w:uiPriority w:val="9"/>
    <w:rPr>
      <w:rFonts w:ascii="Tahoma" w:hAnsi="Tahoma"/>
      <w:b/>
      <w:bCs/>
      <w:sz w:val="32"/>
      <w:szCs w:val="32"/>
    </w:rPr>
  </w:style>
  <w:style w:type="character" w:customStyle="1" w:styleId="23">
    <w:name w:val="标题 4 字符"/>
    <w:basedOn w:val="17"/>
    <w:link w:val="5"/>
    <w:semiHidden/>
    <w:uiPriority w:val="9"/>
    <w:rPr>
      <w:rFonts w:asciiTheme="majorHAnsi" w:hAnsiTheme="majorHAnsi" w:eastAsiaTheme="majorEastAsia" w:cstheme="majorBidi"/>
      <w:b/>
      <w:bCs/>
      <w:sz w:val="28"/>
      <w:szCs w:val="28"/>
    </w:rPr>
  </w:style>
  <w:style w:type="character" w:customStyle="1" w:styleId="24">
    <w:name w:val="标题 5 字符"/>
    <w:basedOn w:val="17"/>
    <w:link w:val="6"/>
    <w:semiHidden/>
    <w:uiPriority w:val="9"/>
    <w:rPr>
      <w:rFonts w:ascii="Tahoma" w:hAnsi="Tahoma"/>
      <w:b/>
      <w:bCs/>
      <w:sz w:val="28"/>
      <w:szCs w:val="28"/>
    </w:rPr>
  </w:style>
  <w:style w:type="character" w:customStyle="1" w:styleId="25">
    <w:name w:val="标题 6 字符"/>
    <w:basedOn w:val="17"/>
    <w:link w:val="7"/>
    <w:semiHidden/>
    <w:qFormat/>
    <w:uiPriority w:val="9"/>
    <w:rPr>
      <w:rFonts w:asciiTheme="majorHAnsi" w:hAnsiTheme="majorHAnsi" w:eastAsiaTheme="majorEastAsia" w:cstheme="majorBidi"/>
      <w:b/>
      <w:bCs/>
      <w:sz w:val="24"/>
      <w:szCs w:val="24"/>
    </w:rPr>
  </w:style>
  <w:style w:type="character" w:customStyle="1" w:styleId="26">
    <w:name w:val="标题 7 字符"/>
    <w:basedOn w:val="17"/>
    <w:link w:val="8"/>
    <w:semiHidden/>
    <w:uiPriority w:val="9"/>
    <w:rPr>
      <w:rFonts w:ascii="Tahoma" w:hAnsi="Tahoma"/>
      <w:b/>
      <w:bCs/>
      <w:sz w:val="24"/>
      <w:szCs w:val="24"/>
    </w:rPr>
  </w:style>
  <w:style w:type="character" w:customStyle="1" w:styleId="27">
    <w:name w:val="标题 8 字符"/>
    <w:basedOn w:val="17"/>
    <w:link w:val="9"/>
    <w:semiHidden/>
    <w:uiPriority w:val="9"/>
    <w:rPr>
      <w:rFonts w:asciiTheme="majorHAnsi" w:hAnsiTheme="majorHAnsi" w:eastAsiaTheme="majorEastAsia" w:cstheme="majorBidi"/>
      <w:sz w:val="24"/>
      <w:szCs w:val="24"/>
    </w:rPr>
  </w:style>
  <w:style w:type="character" w:customStyle="1" w:styleId="28">
    <w:name w:val="标题 9 字符"/>
    <w:basedOn w:val="17"/>
    <w:link w:val="10"/>
    <w:semiHidden/>
    <w:qFormat/>
    <w:uiPriority w:val="9"/>
    <w:rPr>
      <w:rFonts w:asciiTheme="majorHAnsi" w:hAnsiTheme="majorHAnsi" w:eastAsiaTheme="majorEastAsia" w:cstheme="majorBidi"/>
      <w:sz w:val="21"/>
      <w:szCs w:val="21"/>
    </w:rPr>
  </w:style>
  <w:style w:type="character" w:customStyle="1" w:styleId="29">
    <w:name w:val="页眉 字符"/>
    <w:basedOn w:val="17"/>
    <w:link w:val="15"/>
    <w:uiPriority w:val="99"/>
    <w:rPr>
      <w:rFonts w:ascii="Tahoma" w:hAnsi="Tahoma"/>
      <w:sz w:val="18"/>
      <w:szCs w:val="18"/>
    </w:rPr>
  </w:style>
  <w:style w:type="character" w:customStyle="1" w:styleId="30">
    <w:name w:val="页脚 字符"/>
    <w:basedOn w:val="17"/>
    <w:link w:val="14"/>
    <w:uiPriority w:val="99"/>
    <w:rPr>
      <w:rFonts w:ascii="Tahoma" w:hAnsi="Tahoma"/>
      <w:sz w:val="18"/>
      <w:szCs w:val="18"/>
    </w:rPr>
  </w:style>
  <w:style w:type="character" w:customStyle="1" w:styleId="31">
    <w:name w:val="批注框文本 字符"/>
    <w:basedOn w:val="17"/>
    <w:link w:val="13"/>
    <w:semiHidden/>
    <w:uiPriority w:val="99"/>
    <w:rPr>
      <w:rFonts w:ascii="Tahoma" w:hAnsi="Tahoma"/>
      <w:sz w:val="18"/>
      <w:szCs w:val="18"/>
    </w:rPr>
  </w:style>
  <w:style w:type="character" w:customStyle="1" w:styleId="32">
    <w:name w:val="日期 字符"/>
    <w:basedOn w:val="17"/>
    <w:link w:val="12"/>
    <w:semiHidden/>
    <w:qFormat/>
    <w:uiPriority w:val="99"/>
    <w:rPr>
      <w:rFonts w:ascii="Tahoma" w:hAnsi="Tahoma"/>
      <w:sz w:val="22"/>
      <w:szCs w:val="22"/>
    </w:rPr>
  </w:style>
  <w:style w:type="paragraph" w:customStyle="1" w:styleId="33">
    <w:name w:val="Default"/>
    <w:qFormat/>
    <w:uiPriority w:val="0"/>
    <w:pPr>
      <w:widowControl w:val="0"/>
      <w:autoSpaceDE w:val="0"/>
      <w:autoSpaceDN w:val="0"/>
      <w:adjustRightInd w:val="0"/>
    </w:pPr>
    <w:rPr>
      <w:rFonts w:ascii="FZFangSong-Z02S" w:hAnsi="FZFangSong-Z02S" w:eastAsia="宋体" w:cs="FZFangSong-Z02S"/>
      <w:color w:val="000000"/>
      <w:sz w:val="24"/>
      <w:szCs w:val="24"/>
      <w:lang w:val="en-US" w:eastAsia="zh-CN" w:bidi="ar-SA"/>
    </w:rPr>
  </w:style>
  <w:style w:type="paragraph" w:customStyle="1" w:styleId="34">
    <w:name w:val="Fließtext"/>
    <w:basedOn w:val="1"/>
    <w:qFormat/>
    <w:uiPriority w:val="0"/>
    <w:pPr>
      <w:overflowPunct w:val="0"/>
      <w:autoSpaceDE w:val="0"/>
      <w:autoSpaceDN w:val="0"/>
      <w:adjustRightInd w:val="0"/>
      <w:textAlignment w:val="baseline"/>
    </w:pPr>
    <w:rPr>
      <w:kern w:val="28"/>
      <w:szCs w:val="20"/>
    </w:rPr>
  </w:style>
  <w:style w:type="character" w:customStyle="1" w:styleId="35">
    <w:name w:val="dropdown"/>
    <w:basedOn w:val="17"/>
    <w:uiPriority w:val="0"/>
    <w:rPr>
      <w:bdr w:val="none" w:color="auto" w:sz="0" w:space="0"/>
    </w:rPr>
  </w:style>
  <w:style w:type="character" w:customStyle="1" w:styleId="36">
    <w:name w:val="dropdown1"/>
    <w:basedOn w:val="17"/>
    <w:uiPriority w:val="0"/>
    <w:rPr>
      <w:bdr w:val="none" w:color="auto" w:sz="0" w:space="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56BF37-1993-421E-AF88-EA78BD29F25F}">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363</Words>
  <Characters>2070</Characters>
  <Lines>17</Lines>
  <Paragraphs>4</Paragraphs>
  <TotalTime>1</TotalTime>
  <ScaleCrop>false</ScaleCrop>
  <LinksUpToDate>false</LinksUpToDate>
  <CharactersWithSpaces>2429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2022-03-05T11:57:00Z</dcterms:created>
  <dc:creator>Administrator</dc:creator>
  <cp:lastModifiedBy>方维钦</cp:lastModifiedBy>
  <dcterms:modified xsi:type="dcterms:W3CDTF">2022-06-14T02:00:24Z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A0AFE48BD3C84DAC985005AD40DF52BE</vt:lpwstr>
  </property>
</Properties>
</file>