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28"/>
          <w:szCs w:val="28"/>
        </w:rPr>
      </w:pPr>
      <w:bookmarkStart w:id="0" w:name="_Toc185762838"/>
      <w:bookmarkStart w:id="1" w:name="_Toc9541"/>
      <w:bookmarkStart w:id="2" w:name="_Toc464652156"/>
      <w:bookmarkStart w:id="3" w:name="_Toc304281785"/>
      <w:bookmarkStart w:id="4" w:name="_Toc32815586"/>
      <w:bookmarkStart w:id="5" w:name="_Toc376615126"/>
      <w:bookmarkStart w:id="6" w:name="_Toc160876913"/>
      <w:bookmarkStart w:id="7" w:name="_Toc51489361"/>
      <w:bookmarkStart w:id="8" w:name="_Toc160543052"/>
      <w:bookmarkStart w:id="9" w:name="_Toc160934185"/>
      <w:r>
        <w:rPr>
          <w:rFonts w:hint="eastAsia" w:ascii="仿宋" w:hAnsi="仿宋" w:eastAsia="仿宋"/>
          <w:b/>
          <w:bCs/>
          <w:sz w:val="28"/>
          <w:szCs w:val="28"/>
        </w:rPr>
        <w:t>集美工业学校购买互联网舆情监测系统服务报价</w:t>
      </w:r>
    </w:p>
    <w:p>
      <w:pPr>
        <w:jc w:val="center"/>
        <w:rPr>
          <w:rFonts w:ascii="仿宋" w:hAnsi="仿宋" w:eastAsia="仿宋"/>
          <w:b/>
          <w:bCs/>
          <w:sz w:val="28"/>
          <w:szCs w:val="28"/>
        </w:rPr>
      </w:pPr>
      <w:r>
        <w:rPr>
          <w:rFonts w:hint="eastAsia" w:ascii="仿宋" w:hAnsi="仿宋" w:eastAsia="仿宋"/>
          <w:b/>
          <w:bCs/>
          <w:sz w:val="28"/>
          <w:szCs w:val="28"/>
        </w:rPr>
        <w:t>服务内容及系统功能要求</w:t>
      </w:r>
      <w:bookmarkEnd w:id="0"/>
      <w:bookmarkEnd w:id="1"/>
      <w:bookmarkEnd w:id="2"/>
      <w:bookmarkEnd w:id="3"/>
    </w:p>
    <w:p>
      <w:pPr>
        <w:widowControl/>
        <w:jc w:val="left"/>
        <w:rPr>
          <w:rFonts w:ascii="仿宋" w:hAnsi="仿宋" w:eastAsia="仿宋" w:cs="宋体"/>
          <w:b/>
          <w:bCs/>
          <w:kern w:val="0"/>
          <w:sz w:val="24"/>
          <w:lang w:bidi="ar"/>
        </w:rPr>
      </w:pPr>
      <w:r>
        <w:rPr>
          <w:rFonts w:hint="eastAsia" w:ascii="仿宋" w:hAnsi="仿宋" w:eastAsia="仿宋" w:cs="宋体"/>
          <w:b/>
          <w:bCs/>
          <w:kern w:val="0"/>
          <w:sz w:val="24"/>
          <w:lang w:bidi="ar"/>
        </w:rPr>
        <w:t>一、服务内容</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（一）本服务为定制舆情检测平台，平台含全文搜索、新增抓取、舆情观察，并具备以下《系统功能要求》表述。</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1.系统365天每小时实时监测。重点网站媒体1-3分钟呈现；可指定单独查看某种类型的媒体；可以获取信息的源头，行业的热点。</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2.支持用户自定义设置和修改关键词，关键词包含地域词、主题词、事件词、屏蔽词等关键词，关键词个数不得多于2200个，关键词可无限制修改，不限制地域。</w:t>
      </w:r>
    </w:p>
    <w:p>
      <w:pPr>
        <w:widowControl/>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3.方案可分权限展示</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4.PC账号：2个</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5.APP账号：2个</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6.短信预警信息：10000个；App、微信、</w:t>
      </w:r>
      <w:r>
        <w:rPr>
          <w:rFonts w:ascii="仿宋" w:hAnsi="仿宋" w:eastAsia="仿宋" w:cs="宋体"/>
          <w:color w:val="000000" w:themeColor="text1"/>
          <w:kern w:val="0"/>
          <w:sz w:val="24"/>
          <w:lang w:bidi="ar"/>
          <w14:textFill>
            <w14:solidFill>
              <w14:schemeClr w14:val="tx1"/>
            </w14:solidFill>
          </w14:textFill>
        </w:rPr>
        <w:t>QQ</w:t>
      </w:r>
      <w:r>
        <w:rPr>
          <w:rFonts w:hint="eastAsia" w:ascii="仿宋" w:hAnsi="仿宋" w:eastAsia="仿宋" w:cs="宋体"/>
          <w:color w:val="000000" w:themeColor="text1"/>
          <w:kern w:val="0"/>
          <w:sz w:val="24"/>
          <w:lang w:bidi="ar"/>
          <w14:textFill>
            <w14:solidFill>
              <w14:schemeClr w14:val="tx1"/>
            </w14:solidFill>
          </w14:textFill>
        </w:rPr>
        <w:t>的预警信息：无限数量。</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7.服务期内免费售后服务含系统升级、远程诊断、系统管理咨询以及舆情信息库的信息增量等；</w:t>
      </w:r>
    </w:p>
    <w:p>
      <w:pPr>
        <w:widowControl/>
        <w:ind w:firstLine="480" w:firstLineChars="200"/>
        <w:jc w:val="left"/>
        <w:rPr>
          <w:rFonts w:ascii="仿宋" w:hAnsi="仿宋" w:eastAsia="仿宋" w:cs="宋体"/>
          <w:color w:val="000000" w:themeColor="text1"/>
          <w:kern w:val="0"/>
          <w:sz w:val="24"/>
          <w:lang w:bidi="ar"/>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（二）服务期内做到自动预警舆情事件（365天每小时实时推送）</w:t>
      </w:r>
    </w:p>
    <w:p>
      <w:pPr>
        <w:widowControl/>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（三）服务期内自动生成舆情事件系统简报（含日报、周报、月报）</w:t>
      </w:r>
    </w:p>
    <w:p>
      <w:pPr>
        <w:widowControl/>
        <w:jc w:val="left"/>
        <w:rPr>
          <w:rFonts w:ascii="仿宋" w:hAnsi="仿宋" w:eastAsia="仿宋" w:cs="宋体"/>
          <w:b/>
          <w:bCs/>
          <w:kern w:val="0"/>
          <w:sz w:val="24"/>
          <w:lang w:bidi="ar"/>
        </w:rPr>
      </w:pPr>
      <w:r>
        <w:rPr>
          <w:rFonts w:hint="eastAsia" w:ascii="仿宋" w:hAnsi="仿宋" w:eastAsia="仿宋" w:cs="宋体"/>
          <w:b/>
          <w:bCs/>
          <w:kern w:val="0"/>
          <w:sz w:val="24"/>
          <w:lang w:bidi="ar"/>
        </w:rPr>
        <w:t>二、系统功能要求</w:t>
      </w:r>
    </w:p>
    <w:p>
      <w:pPr>
        <w:widowControl/>
        <w:ind w:firstLine="480" w:firstLineChars="200"/>
        <w:rPr>
          <w:rFonts w:ascii="仿宋" w:hAnsi="仿宋" w:eastAsia="仿宋" w:cs="宋体"/>
          <w:kern w:val="0"/>
          <w:sz w:val="24"/>
        </w:rPr>
      </w:pPr>
      <w:r>
        <w:rPr>
          <w:rFonts w:hint="eastAsia" w:ascii="仿宋" w:hAnsi="仿宋" w:eastAsia="仿宋" w:cs="宋体"/>
          <w:kern w:val="0"/>
          <w:sz w:val="24"/>
        </w:rPr>
        <w:t>（一）具备对境内外主流新闻网站、论坛、贴吧、电子报、微博、博客、微信公众账号、境外网站等的数据采集，并能根据用户需求对采集网站进行添加，提供至少18个月的数据存储。准确提供发布网站、发布时间、来源网站、微博主等基础数据库列表。需可自行在用户页面上一键新增不在采集列表的网站、论坛、微博、微信，系统需自动解析并抓取系统采集需实现7*24小时不间断采集，速度不低于300万条/小时；日均采集信息量不低于5000万条。（其中新浪微博数据不低于4000万条/天，其他数据不低于1000万条/天）。</w:t>
      </w:r>
    </w:p>
    <w:p>
      <w:pPr>
        <w:widowControl/>
        <w:ind w:firstLine="480" w:firstLineChars="200"/>
        <w:rPr>
          <w:rFonts w:ascii="仿宋" w:hAnsi="仿宋" w:eastAsia="仿宋" w:cs="宋体"/>
          <w:kern w:val="0"/>
          <w:sz w:val="24"/>
        </w:rPr>
      </w:pPr>
      <w:r>
        <w:rPr>
          <w:rFonts w:hint="eastAsia" w:ascii="仿宋" w:hAnsi="仿宋" w:eastAsia="仿宋" w:cs="宋体"/>
          <w:kern w:val="0"/>
          <w:sz w:val="24"/>
        </w:rPr>
        <w:t>（二）</w:t>
      </w:r>
      <w:r>
        <w:rPr>
          <w:rFonts w:ascii="仿宋" w:hAnsi="仿宋" w:eastAsia="仿宋" w:cs="宋体"/>
          <w:kern w:val="0"/>
          <w:sz w:val="24"/>
        </w:rPr>
        <w:t xml:space="preserve">支持抖音、快手、西瓜、火山、小红书、哔哩哔哩等主流短视频平台的全面抓取、数据分析、主播查询等数据流监测，支持符合条件的短视频信息在平台中独立呈现，并且可播放。 </w:t>
      </w:r>
    </w:p>
    <w:p>
      <w:pPr>
        <w:widowControl/>
        <w:ind w:firstLine="480" w:firstLineChars="200"/>
        <w:rPr>
          <w:rFonts w:ascii="仿宋" w:hAnsi="仿宋" w:eastAsia="仿宋" w:cs="宋体"/>
          <w:kern w:val="0"/>
          <w:sz w:val="24"/>
        </w:rPr>
      </w:pPr>
      <w:r>
        <w:rPr>
          <w:rFonts w:hint="eastAsia" w:ascii="仿宋" w:hAnsi="仿宋" w:eastAsia="仿宋" w:cs="宋体"/>
          <w:kern w:val="0"/>
          <w:sz w:val="24"/>
        </w:rPr>
        <w:t>（三）</w:t>
      </w:r>
      <w:r>
        <w:rPr>
          <w:rFonts w:ascii="仿宋" w:hAnsi="仿宋" w:eastAsia="仿宋" w:cs="宋体"/>
          <w:kern w:val="0"/>
          <w:sz w:val="24"/>
        </w:rPr>
        <w:t>提供全网客户端、</w:t>
      </w:r>
      <w:r>
        <w:rPr>
          <w:rFonts w:hint="eastAsia" w:ascii="仿宋" w:hAnsi="仿宋" w:eastAsia="仿宋" w:cs="宋体"/>
          <w:kern w:val="0"/>
          <w:sz w:val="24"/>
        </w:rPr>
        <w:t>网站</w:t>
      </w:r>
      <w:r>
        <w:rPr>
          <w:rFonts w:ascii="仿宋" w:hAnsi="仿宋" w:eastAsia="仿宋" w:cs="宋体"/>
          <w:kern w:val="0"/>
          <w:sz w:val="24"/>
        </w:rPr>
        <w:t>、</w:t>
      </w:r>
      <w:r>
        <w:rPr>
          <w:rFonts w:hint="eastAsia" w:ascii="仿宋" w:hAnsi="仿宋" w:eastAsia="仿宋" w:cs="宋体"/>
          <w:kern w:val="0"/>
          <w:sz w:val="24"/>
        </w:rPr>
        <w:t>微信</w:t>
      </w:r>
      <w:r>
        <w:rPr>
          <w:rFonts w:ascii="仿宋" w:hAnsi="仿宋" w:eastAsia="仿宋" w:cs="宋体"/>
          <w:kern w:val="0"/>
          <w:sz w:val="24"/>
        </w:rPr>
        <w:t>、</w:t>
      </w:r>
      <w:r>
        <w:rPr>
          <w:rFonts w:hint="eastAsia" w:ascii="仿宋" w:hAnsi="仿宋" w:eastAsia="仿宋" w:cs="宋体"/>
          <w:kern w:val="0"/>
          <w:sz w:val="24"/>
        </w:rPr>
        <w:t>互动论坛</w:t>
      </w:r>
      <w:r>
        <w:rPr>
          <w:rFonts w:ascii="仿宋" w:hAnsi="仿宋" w:eastAsia="仿宋" w:cs="宋体"/>
          <w:kern w:val="0"/>
          <w:sz w:val="24"/>
        </w:rPr>
        <w:t>、微博、</w:t>
      </w:r>
      <w:r>
        <w:rPr>
          <w:rFonts w:hint="eastAsia" w:ascii="仿宋" w:hAnsi="仿宋" w:eastAsia="仿宋" w:cs="宋体"/>
          <w:kern w:val="0"/>
          <w:sz w:val="24"/>
        </w:rPr>
        <w:t>数字报</w:t>
      </w:r>
      <w:r>
        <w:rPr>
          <w:rFonts w:ascii="仿宋" w:hAnsi="仿宋" w:eastAsia="仿宋" w:cs="宋体"/>
          <w:kern w:val="0"/>
          <w:sz w:val="24"/>
        </w:rPr>
        <w:t>、</w:t>
      </w:r>
      <w:r>
        <w:rPr>
          <w:rFonts w:hint="eastAsia" w:ascii="仿宋" w:hAnsi="仿宋" w:eastAsia="仿宋" w:cs="宋体"/>
          <w:kern w:val="0"/>
          <w:sz w:val="24"/>
        </w:rPr>
        <w:t>视频</w:t>
      </w:r>
      <w:r>
        <w:rPr>
          <w:rFonts w:ascii="仿宋" w:hAnsi="仿宋" w:eastAsia="仿宋" w:cs="宋体"/>
          <w:kern w:val="0"/>
          <w:sz w:val="24"/>
        </w:rPr>
        <w:t xml:space="preserve">7类数据源超过1年历史数据，即查询信息之日起至少前18个月的上述数据信息可以直接查询。 </w:t>
      </w:r>
    </w:p>
    <w:p>
      <w:pPr>
        <w:widowControl/>
        <w:ind w:firstLine="480" w:firstLineChars="200"/>
        <w:rPr>
          <w:rFonts w:ascii="仿宋" w:hAnsi="仿宋" w:eastAsia="仿宋" w:cs="宋体"/>
          <w:kern w:val="0"/>
          <w:sz w:val="24"/>
        </w:rPr>
      </w:pPr>
      <w:r>
        <w:rPr>
          <w:rFonts w:hint="eastAsia" w:ascii="仿宋" w:hAnsi="仿宋" w:eastAsia="仿宋" w:cs="宋体"/>
          <w:kern w:val="0"/>
          <w:sz w:val="24"/>
        </w:rPr>
        <w:t>（四）系统需支持全网事件分析，科自动根据关键词和选定的时间段，生成全网舆情事件分析报告，包含全网所有类型内容（含微博）。全网分析能力需达到1000字，回溯时间需达18个月，单位时间处理需达2000万。分析报告需包含舆情事件概述、事件溯源、走势分析、媒体分布、数据类型统计、境内外分布、情感分布、媒体活跃度、地域分布、关键词云、热门信息、热点网民、传播途径、相关词、网民观点聚类分析等多种分析结果。事件分析结果可以直接生产web和html5版，在电脑和手机上浏览。分析结果也可以生成word和pdf格式导出。</w:t>
      </w:r>
    </w:p>
    <w:p>
      <w:pPr>
        <w:widowControl/>
        <w:ind w:firstLine="480" w:firstLineChars="200"/>
        <w:rPr>
          <w:rFonts w:ascii="仿宋" w:hAnsi="仿宋" w:eastAsia="仿宋" w:cs="宋体"/>
          <w:kern w:val="0"/>
          <w:sz w:val="24"/>
        </w:rPr>
      </w:pPr>
      <w:r>
        <w:rPr>
          <w:rFonts w:hint="eastAsia" w:ascii="仿宋" w:hAnsi="仿宋" w:eastAsia="仿宋" w:cs="宋体"/>
          <w:kern w:val="0"/>
          <w:sz w:val="24"/>
        </w:rPr>
        <w:t>（五）系统需支持对不同方案设置不同接受人预警。</w:t>
      </w:r>
    </w:p>
    <w:p>
      <w:pPr>
        <w:widowControl/>
        <w:ind w:firstLine="480" w:firstLineChars="200"/>
        <w:rPr>
          <w:rFonts w:ascii="仿宋" w:hAnsi="仿宋" w:eastAsia="仿宋" w:cs="宋体"/>
          <w:kern w:val="0"/>
          <w:sz w:val="24"/>
        </w:rPr>
      </w:pPr>
      <w:r>
        <w:rPr>
          <w:rFonts w:hint="eastAsia" w:ascii="仿宋" w:hAnsi="仿宋" w:eastAsia="仿宋" w:cs="宋体"/>
          <w:kern w:val="0"/>
          <w:sz w:val="24"/>
        </w:rPr>
        <w:t>（六）支持全量新浪微博的采集，数据延迟小于等于</w:t>
      </w:r>
      <w:r>
        <w:rPr>
          <w:rFonts w:ascii="仿宋" w:hAnsi="仿宋" w:eastAsia="仿宋" w:cs="宋体"/>
          <w:kern w:val="0"/>
          <w:sz w:val="24"/>
        </w:rPr>
        <w:t>5</w:t>
      </w:r>
      <w:r>
        <w:rPr>
          <w:rFonts w:hint="eastAsia" w:ascii="仿宋" w:hAnsi="仿宋" w:eastAsia="仿宋" w:cs="宋体"/>
          <w:kern w:val="0"/>
          <w:sz w:val="24"/>
        </w:rPr>
        <w:t>分钟，即任意用户发送的微博内容需在</w:t>
      </w:r>
      <w:r>
        <w:rPr>
          <w:rFonts w:ascii="仿宋" w:hAnsi="仿宋" w:eastAsia="仿宋" w:cs="宋体"/>
          <w:kern w:val="0"/>
          <w:sz w:val="24"/>
        </w:rPr>
        <w:t>5</w:t>
      </w:r>
      <w:r>
        <w:rPr>
          <w:rFonts w:hint="eastAsia" w:ascii="仿宋" w:hAnsi="仿宋" w:eastAsia="仿宋" w:cs="宋体"/>
          <w:kern w:val="0"/>
          <w:sz w:val="24"/>
        </w:rPr>
        <w:t>分钟之内采集入库，采集完整率不低于</w:t>
      </w:r>
      <w:r>
        <w:rPr>
          <w:rFonts w:ascii="仿宋" w:hAnsi="仿宋" w:eastAsia="仿宋" w:cs="宋体"/>
          <w:kern w:val="0"/>
          <w:sz w:val="24"/>
        </w:rPr>
        <w:t>99%</w:t>
      </w:r>
      <w:r>
        <w:rPr>
          <w:rFonts w:hint="eastAsia" w:ascii="仿宋" w:hAnsi="仿宋" w:eastAsia="仿宋" w:cs="宋体"/>
          <w:kern w:val="0"/>
          <w:sz w:val="24"/>
        </w:rPr>
        <w:t>。并支持新浪微博的地理定位信息作为关键字抓取。</w:t>
      </w:r>
      <w:r>
        <w:rPr>
          <w:rFonts w:ascii="仿宋" w:hAnsi="仿宋" w:eastAsia="仿宋" w:cs="宋体"/>
          <w:kern w:val="0"/>
          <w:sz w:val="24"/>
        </w:rPr>
        <w:t xml:space="preserve">                                                                                                                                                                          </w:t>
      </w:r>
    </w:p>
    <w:p>
      <w:pPr>
        <w:widowControl/>
        <w:ind w:firstLine="480" w:firstLineChars="200"/>
        <w:rPr>
          <w:rFonts w:ascii="仿宋" w:hAnsi="仿宋" w:eastAsia="仿宋" w:cs="宋体"/>
          <w:kern w:val="0"/>
          <w:sz w:val="24"/>
        </w:rPr>
      </w:pPr>
      <w:r>
        <w:rPr>
          <w:rFonts w:hint="eastAsia" w:ascii="仿宋" w:hAnsi="仿宋" w:eastAsia="仿宋" w:cs="宋体"/>
          <w:kern w:val="0"/>
          <w:sz w:val="24"/>
        </w:rPr>
        <w:t>（七）每个数据监控方案对应有一个概述页面，一个信息列表页面，一个统计分析图页面。概述页面显示此监控方案当天的匹配信息数量、每小时信息走势、</w:t>
      </w:r>
      <w:r>
        <w:rPr>
          <w:rFonts w:ascii="仿宋" w:hAnsi="仿宋" w:eastAsia="仿宋" w:cs="宋体"/>
          <w:kern w:val="0"/>
          <w:sz w:val="24"/>
        </w:rPr>
        <w:t>24</w:t>
      </w:r>
      <w:r>
        <w:rPr>
          <w:rFonts w:hint="eastAsia" w:ascii="仿宋" w:hAnsi="仿宋" w:eastAsia="仿宋" w:cs="宋体"/>
          <w:kern w:val="0"/>
          <w:sz w:val="24"/>
        </w:rPr>
        <w:t>小时热点信息等内容；信息列表页显示该监控方案采集到的所有网络信息，并提供多种筛选查看信息的方式，如：按照时间范围、来源网站、情感属性筛选等；统计分析页面需呈现该方案在指定时间段内的统计分析图表，如：关注度走势图、网站来源统计图、情感分布统计图等。</w:t>
      </w:r>
    </w:p>
    <w:p>
      <w:pPr>
        <w:widowControl/>
        <w:ind w:firstLine="480" w:firstLineChars="200"/>
        <w:rPr>
          <w:rFonts w:ascii="仿宋" w:hAnsi="仿宋" w:eastAsia="仿宋" w:cs="宋体"/>
          <w:kern w:val="0"/>
          <w:sz w:val="24"/>
        </w:rPr>
      </w:pPr>
      <w:r>
        <w:rPr>
          <w:rFonts w:hint="eastAsia" w:ascii="仿宋" w:hAnsi="仿宋" w:eastAsia="仿宋" w:cs="宋体"/>
          <w:kern w:val="0"/>
          <w:sz w:val="24"/>
        </w:rPr>
        <w:t>（八）系统需支持微博事件分析，自动根据关键词和选定的时间段，生成微博舆情事件分析报告，仅包含微博内容；分析报告需包含舆情事件概述、事件趋势、热点词、意见领袖、热门原发微博、热门转发微博、传播途径、情绪分析、博主地域分布、博主转发排名、男女比例、用户认证类型、海内外比例、水军比例、粉丝分析、敏感占比、转发占比、转发层级占比、转发地域分析、发布设备分析等分析结果。事件分析结果可以直接生产</w:t>
      </w:r>
      <w:r>
        <w:rPr>
          <w:rFonts w:ascii="仿宋" w:hAnsi="仿宋" w:eastAsia="仿宋" w:cs="宋体"/>
          <w:kern w:val="0"/>
          <w:sz w:val="24"/>
        </w:rPr>
        <w:t>web</w:t>
      </w:r>
      <w:r>
        <w:rPr>
          <w:rFonts w:hint="eastAsia" w:ascii="仿宋" w:hAnsi="仿宋" w:eastAsia="仿宋" w:cs="宋体"/>
          <w:kern w:val="0"/>
          <w:sz w:val="24"/>
        </w:rPr>
        <w:t>和</w:t>
      </w:r>
      <w:r>
        <w:rPr>
          <w:rFonts w:ascii="仿宋" w:hAnsi="仿宋" w:eastAsia="仿宋" w:cs="宋体"/>
          <w:kern w:val="0"/>
          <w:sz w:val="24"/>
        </w:rPr>
        <w:t>html5</w:t>
      </w:r>
      <w:r>
        <w:rPr>
          <w:rFonts w:hint="eastAsia" w:ascii="仿宋" w:hAnsi="仿宋" w:eastAsia="仿宋" w:cs="宋体"/>
          <w:kern w:val="0"/>
          <w:sz w:val="24"/>
        </w:rPr>
        <w:t>版，在电脑和手机上浏览。分析结果也可以生成</w:t>
      </w:r>
      <w:r>
        <w:rPr>
          <w:rFonts w:ascii="仿宋" w:hAnsi="仿宋" w:eastAsia="仿宋" w:cs="宋体"/>
          <w:kern w:val="0"/>
          <w:sz w:val="24"/>
        </w:rPr>
        <w:t>word</w:t>
      </w:r>
      <w:r>
        <w:rPr>
          <w:rFonts w:hint="eastAsia" w:ascii="仿宋" w:hAnsi="仿宋" w:eastAsia="仿宋" w:cs="宋体"/>
          <w:kern w:val="0"/>
          <w:sz w:val="24"/>
        </w:rPr>
        <w:t>和</w:t>
      </w:r>
      <w:r>
        <w:rPr>
          <w:rFonts w:ascii="仿宋" w:hAnsi="仿宋" w:eastAsia="仿宋" w:cs="宋体"/>
          <w:kern w:val="0"/>
          <w:sz w:val="24"/>
        </w:rPr>
        <w:t>pdf</w:t>
      </w:r>
      <w:r>
        <w:rPr>
          <w:rFonts w:hint="eastAsia" w:ascii="仿宋" w:hAnsi="仿宋" w:eastAsia="仿宋" w:cs="宋体"/>
          <w:kern w:val="0"/>
          <w:sz w:val="24"/>
        </w:rPr>
        <w:t>格式导出。</w:t>
      </w:r>
    </w:p>
    <w:p>
      <w:pPr>
        <w:widowControl/>
        <w:ind w:firstLine="480" w:firstLineChars="200"/>
        <w:rPr>
          <w:rFonts w:ascii="仿宋" w:hAnsi="仿宋" w:eastAsia="仿宋" w:cs="宋体"/>
          <w:kern w:val="0"/>
          <w:sz w:val="24"/>
        </w:rPr>
      </w:pPr>
      <w:r>
        <w:rPr>
          <w:rFonts w:hint="eastAsia" w:ascii="仿宋" w:hAnsi="仿宋" w:eastAsia="仿宋" w:cs="宋体"/>
          <w:kern w:val="0"/>
          <w:sz w:val="24"/>
        </w:rPr>
        <w:t>（九）单条微博传播分析。需可以对任意一条新浪微博的传播做完整分析。分析结果应包含完整的传播节点分析（蒲公英图）、完整的转发层级分析、每个层级的关键传播账号分析、引爆点分析、转发走势分析、评论走势分析、主要转发用户、转发者地域分析、评论者地域分析、转发者性别分析、评论者地域性别分析、用户观点聚类分析、评论转发表情分析、转发者兴趣标签、评论者兴趣标签等完整内容。事件分析结果可以直接生产web和html5版，在电脑和手机上浏览。分析结果也可以生成word和pdf格式导出。</w:t>
      </w:r>
    </w:p>
    <w:p>
      <w:pPr>
        <w:widowControl/>
        <w:ind w:firstLine="480" w:firstLineChars="200"/>
        <w:rPr>
          <w:rFonts w:ascii="仿宋" w:hAnsi="仿宋" w:eastAsia="仿宋" w:cs="宋体"/>
          <w:kern w:val="0"/>
          <w:sz w:val="24"/>
        </w:rPr>
      </w:pPr>
      <w:r>
        <w:rPr>
          <w:rFonts w:hint="eastAsia" w:ascii="仿宋" w:hAnsi="仿宋" w:eastAsia="仿宋" w:cs="宋体"/>
          <w:kern w:val="0"/>
          <w:sz w:val="24"/>
        </w:rPr>
        <w:t>（十）系统需采用数据自动推送技术在热点事件第一爆发点以短信、微信、邮件、移动客户端推送、弹窗等方式对相关人员提供预警，确保第一时间掌握信息动态，进行正确引导，并可以满足对数据监控方案参数的个性化设置，灵活设置预警接收的时间段、接收频率、关键字方案组合、预警接收人等。</w:t>
      </w:r>
    </w:p>
    <w:p>
      <w:pPr>
        <w:widowControl/>
        <w:ind w:firstLine="480" w:firstLineChars="200"/>
        <w:rPr>
          <w:rFonts w:ascii="仿宋" w:hAnsi="仿宋" w:eastAsia="仿宋" w:cs="宋体"/>
          <w:kern w:val="0"/>
          <w:sz w:val="24"/>
        </w:rPr>
      </w:pPr>
      <w:r>
        <w:rPr>
          <w:rFonts w:hint="eastAsia" w:ascii="仿宋" w:hAnsi="仿宋" w:eastAsia="仿宋" w:cs="宋体"/>
          <w:kern w:val="0"/>
          <w:sz w:val="24"/>
        </w:rPr>
        <w:t>（十一）系统可对重要或敏感的单条、多条内容，一键式通过短信发送到任意手机号码进行预警。</w:t>
      </w:r>
    </w:p>
    <w:p>
      <w:pPr>
        <w:widowControl/>
        <w:ind w:firstLine="480" w:firstLineChars="200"/>
        <w:rPr>
          <w:rFonts w:ascii="仿宋" w:hAnsi="仿宋" w:eastAsia="仿宋" w:cs="宋体"/>
          <w:kern w:val="0"/>
          <w:sz w:val="24"/>
        </w:rPr>
      </w:pPr>
      <w:r>
        <w:rPr>
          <w:rFonts w:hint="eastAsia" w:ascii="仿宋" w:hAnsi="仿宋" w:eastAsia="仿宋" w:cs="宋体"/>
          <w:kern w:val="0"/>
          <w:sz w:val="24"/>
        </w:rPr>
        <w:t>（十二）对新闻和微博信息可以一键溯源，能看到首发平台和传播路径及明细。</w:t>
      </w:r>
    </w:p>
    <w:p>
      <w:pPr>
        <w:widowControl/>
        <w:ind w:firstLine="480" w:firstLineChars="200"/>
        <w:rPr>
          <w:rFonts w:ascii="仿宋" w:hAnsi="仿宋" w:eastAsia="仿宋" w:cs="宋体"/>
          <w:kern w:val="0"/>
          <w:sz w:val="24"/>
        </w:rPr>
      </w:pPr>
      <w:r>
        <w:rPr>
          <w:rFonts w:hint="eastAsia" w:ascii="仿宋" w:hAnsi="仿宋" w:eastAsia="仿宋" w:cs="宋体"/>
          <w:kern w:val="0"/>
          <w:sz w:val="24"/>
        </w:rPr>
        <w:t>（十三）</w:t>
      </w:r>
      <w:r>
        <w:rPr>
          <w:rFonts w:ascii="仿宋" w:hAnsi="仿宋" w:eastAsia="仿宋" w:cs="宋体"/>
          <w:kern w:val="0"/>
          <w:sz w:val="24"/>
        </w:rPr>
        <w:t>针对微博热搜榜 、微博实时上升榜、微博话题榜、</w:t>
      </w:r>
      <w:r>
        <w:rPr>
          <w:rFonts w:hint="eastAsia" w:ascii="仿宋" w:hAnsi="仿宋" w:eastAsia="仿宋" w:cs="宋体"/>
          <w:kern w:val="0"/>
          <w:sz w:val="24"/>
        </w:rPr>
        <w:t>微博品牌榜、</w:t>
      </w:r>
      <w:r>
        <w:rPr>
          <w:rFonts w:ascii="仿宋" w:hAnsi="仿宋" w:eastAsia="仿宋" w:cs="宋体"/>
          <w:kern w:val="0"/>
          <w:sz w:val="24"/>
        </w:rPr>
        <w:t>抖音热榜、百度热榜、头条热搜榜等</w:t>
      </w:r>
      <w:r>
        <w:rPr>
          <w:rFonts w:hint="eastAsia" w:ascii="仿宋" w:hAnsi="仿宋" w:eastAsia="仿宋" w:cs="宋体"/>
          <w:kern w:val="0"/>
          <w:sz w:val="24"/>
        </w:rPr>
        <w:t>1</w:t>
      </w:r>
      <w:r>
        <w:rPr>
          <w:rFonts w:ascii="仿宋" w:hAnsi="仿宋" w:eastAsia="仿宋" w:cs="宋体"/>
          <w:kern w:val="0"/>
          <w:sz w:val="24"/>
        </w:rPr>
        <w:t>2</w:t>
      </w:r>
      <w:r>
        <w:rPr>
          <w:rFonts w:hint="eastAsia" w:ascii="仿宋" w:hAnsi="仿宋" w:eastAsia="仿宋" w:cs="宋体"/>
          <w:kern w:val="0"/>
          <w:sz w:val="24"/>
        </w:rPr>
        <w:t>大</w:t>
      </w:r>
      <w:r>
        <w:rPr>
          <w:rFonts w:ascii="仿宋" w:hAnsi="仿宋" w:eastAsia="仿宋" w:cs="宋体"/>
          <w:kern w:val="0"/>
          <w:sz w:val="24"/>
        </w:rPr>
        <w:t>榜单实现监测和预警，保存超过6</w:t>
      </w:r>
      <w:r>
        <w:rPr>
          <w:rFonts w:hint="eastAsia" w:ascii="仿宋" w:hAnsi="仿宋" w:eastAsia="仿宋" w:cs="宋体"/>
          <w:kern w:val="0"/>
          <w:sz w:val="24"/>
        </w:rPr>
        <w:t>个月</w:t>
      </w:r>
      <w:r>
        <w:rPr>
          <w:rFonts w:ascii="仿宋" w:hAnsi="仿宋" w:eastAsia="仿宋" w:cs="宋体"/>
          <w:kern w:val="0"/>
          <w:sz w:val="24"/>
        </w:rPr>
        <w:t xml:space="preserve">的热搜数据。 </w:t>
      </w:r>
      <w:bookmarkEnd w:id="4"/>
      <w:bookmarkEnd w:id="5"/>
      <w:bookmarkEnd w:id="6"/>
      <w:bookmarkEnd w:id="7"/>
      <w:bookmarkEnd w:id="8"/>
      <w:bookmarkEnd w:id="9"/>
    </w:p>
    <w:p>
      <w:pPr>
        <w:pStyle w:val="2"/>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   三、报价</w:t>
      </w:r>
    </w:p>
    <w:p>
      <w:pPr>
        <w:ind w:firstLine="48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1、服务期合同签订后三年</w:t>
      </w:r>
    </w:p>
    <w:p>
      <w:pPr>
        <w:pStyle w:val="2"/>
        <w:ind w:firstLine="480"/>
        <w:rPr>
          <w:rFonts w:hint="eastAsia"/>
          <w:lang w:val="en-US" w:eastAsia="zh-CN"/>
        </w:rPr>
      </w:pPr>
      <w:r>
        <w:rPr>
          <w:rFonts w:hint="eastAsia"/>
          <w:lang w:val="en-US" w:eastAsia="zh-CN"/>
        </w:rPr>
        <w:t>2、控制价</w:t>
      </w:r>
      <w:r>
        <w:rPr>
          <w:rFonts w:hint="eastAsia" w:ascii="宋体" w:hAnsi="宋体" w:eastAsia="宋体" w:cs="宋体"/>
          <w:lang w:val="en-US" w:eastAsia="zh-CN"/>
        </w:rPr>
        <w:t>≤</w:t>
      </w:r>
      <w:r>
        <w:rPr>
          <w:rFonts w:hint="eastAsia"/>
          <w:lang w:val="en-US" w:eastAsia="zh-CN"/>
        </w:rPr>
        <w:t>100000元/年</w:t>
      </w:r>
    </w:p>
    <w:p>
      <w:pPr>
        <w:rPr>
          <w:rFonts w:hint="default"/>
          <w:sz w:val="28"/>
          <w:szCs w:val="28"/>
          <w:u w:val="single"/>
          <w:lang w:val="en-US" w:eastAsia="zh-CN"/>
        </w:rPr>
      </w:pPr>
      <w:r>
        <w:rPr>
          <w:rFonts w:hint="eastAsia"/>
          <w:lang w:val="en-US" w:eastAsia="zh-CN"/>
        </w:rPr>
        <w:t xml:space="preserve">     3、</w:t>
      </w:r>
      <w:r>
        <w:rPr>
          <w:rFonts w:hint="eastAsia"/>
          <w:sz w:val="28"/>
          <w:szCs w:val="28"/>
          <w:u w:val="single"/>
          <w:lang w:val="en-US" w:eastAsia="zh-CN"/>
        </w:rPr>
        <w:t>报价：                       元</w:t>
      </w:r>
      <w:bookmarkStart w:id="10" w:name="_GoBack"/>
      <w:bookmarkEnd w:id="10"/>
    </w:p>
    <w:p>
      <w:pPr>
        <w:widowControl/>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三、</w:t>
      </w:r>
    </w:p>
    <w:p>
      <w:pPr>
        <w:numPr>
          <w:ilvl w:val="0"/>
          <w:numId w:val="0"/>
        </w:numPr>
        <w:ind w:firstLine="480" w:firstLineChars="200"/>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报价密封盖章后有效期内</w:t>
      </w:r>
      <w:r>
        <w:rPr>
          <w:rFonts w:hint="eastAsia" w:ascii="仿宋" w:hAnsi="仿宋" w:eastAsia="仿宋" w:cs="仿宋"/>
          <w:bCs/>
          <w:sz w:val="24"/>
          <w:szCs w:val="24"/>
          <w:lang w:val="en-US" w:eastAsia="zh-CN"/>
        </w:rPr>
        <w:t>可送</w:t>
      </w:r>
      <w:r>
        <w:rPr>
          <w:rFonts w:hint="eastAsia" w:ascii="仿宋" w:hAnsi="仿宋" w:eastAsia="仿宋" w:cs="仿宋"/>
          <w:bCs/>
          <w:sz w:val="24"/>
          <w:szCs w:val="24"/>
        </w:rPr>
        <w:t>送到嘉庚大楼812总务处</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技术联系人</w:t>
      </w:r>
      <w:r>
        <w:rPr>
          <w:rFonts w:hint="eastAsia" w:ascii="仿宋" w:hAnsi="仿宋" w:eastAsia="仿宋" w:cs="仿宋"/>
          <w:bCs/>
          <w:sz w:val="24"/>
          <w:szCs w:val="24"/>
        </w:rPr>
        <w:t>北</w:t>
      </w:r>
      <w:r>
        <w:rPr>
          <w:rFonts w:hint="eastAsia" w:ascii="仿宋" w:hAnsi="仿宋" w:eastAsia="仿宋" w:cs="仿宋"/>
          <w:bCs/>
          <w:sz w:val="24"/>
          <w:szCs w:val="24"/>
          <w:lang w:eastAsia="zh-CN"/>
        </w:rPr>
        <w:t>、</w:t>
      </w:r>
      <w:r>
        <w:rPr>
          <w:rFonts w:hint="eastAsia" w:ascii="仿宋" w:hAnsi="仿宋" w:eastAsia="仿宋" w:cs="仿宋"/>
          <w:bCs/>
          <w:sz w:val="24"/>
          <w:szCs w:val="24"/>
        </w:rPr>
        <w:t>门门岗但</w:t>
      </w:r>
      <w:r>
        <w:rPr>
          <w:rFonts w:hint="eastAsia" w:ascii="仿宋" w:hAnsi="仿宋" w:eastAsia="仿宋" w:cs="仿宋"/>
          <w:bCs/>
          <w:sz w:val="24"/>
          <w:szCs w:val="24"/>
          <w:lang w:eastAsia="zh-CN"/>
        </w:rPr>
        <w:t>（</w:t>
      </w:r>
      <w:r>
        <w:rPr>
          <w:rFonts w:hint="eastAsia" w:ascii="仿宋" w:hAnsi="仿宋" w:eastAsia="仿宋" w:cs="仿宋"/>
          <w:bCs/>
          <w:sz w:val="24"/>
          <w:szCs w:val="24"/>
        </w:rPr>
        <w:t>需提前电话确定联系</w:t>
      </w:r>
      <w:r>
        <w:rPr>
          <w:rFonts w:hint="eastAsia" w:ascii="仿宋" w:hAnsi="仿宋" w:eastAsia="仿宋" w:cs="仿宋"/>
          <w:bCs/>
          <w:sz w:val="24"/>
          <w:szCs w:val="24"/>
          <w:lang w:val="en-US" w:eastAsia="zh-CN"/>
        </w:rPr>
        <w:t>放置点）</w:t>
      </w:r>
      <w:r>
        <w:rPr>
          <w:rFonts w:hint="eastAsia" w:ascii="仿宋" w:hAnsi="仿宋" w:eastAsia="仿宋" w:cs="仿宋"/>
          <w:bCs/>
          <w:sz w:val="24"/>
          <w:szCs w:val="24"/>
        </w:rPr>
        <w:t>，报价有效期至</w:t>
      </w:r>
      <w:r>
        <w:rPr>
          <w:rFonts w:hint="eastAsia" w:ascii="仿宋" w:hAnsi="仿宋" w:eastAsia="仿宋" w:cs="仿宋"/>
          <w:bCs/>
          <w:color w:val="auto"/>
          <w:sz w:val="24"/>
          <w:szCs w:val="24"/>
        </w:rPr>
        <w:t>2022年</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29日上午9点</w:t>
      </w:r>
      <w:r>
        <w:rPr>
          <w:rFonts w:hint="eastAsia" w:ascii="仿宋" w:hAnsi="仿宋" w:eastAsia="仿宋" w:cs="仿宋"/>
          <w:bCs/>
          <w:color w:val="auto"/>
          <w:sz w:val="24"/>
          <w:szCs w:val="24"/>
        </w:rPr>
        <w:t>，报价含税；</w:t>
      </w:r>
    </w:p>
    <w:p>
      <w:pPr>
        <w:numPr>
          <w:ilvl w:val="0"/>
          <w:numId w:val="0"/>
        </w:num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报价文件封口未密封盖章及报价文件封面未写项目内容的全部为无效报价；</w:t>
      </w:r>
      <w:r>
        <w:rPr>
          <w:rFonts w:hint="eastAsia" w:ascii="仿宋" w:hAnsi="仿宋" w:eastAsia="仿宋" w:cs="仿宋"/>
          <w:bCs/>
          <w:sz w:val="24"/>
          <w:szCs w:val="24"/>
          <w:lang w:val="en-US" w:eastAsia="zh-CN"/>
        </w:rPr>
        <w:t xml:space="preserve"> </w:t>
      </w:r>
    </w:p>
    <w:p>
      <w:pPr>
        <w:pStyle w:val="2"/>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3、不接受邮寄报价；</w:t>
      </w:r>
    </w:p>
    <w:p>
      <w:pPr>
        <w:rPr>
          <w:rFonts w:hint="eastAsia" w:ascii="仿宋" w:hAnsi="仿宋" w:eastAsia="仿宋" w:cs="仿宋"/>
          <w:sz w:val="24"/>
          <w:szCs w:val="24"/>
          <w:lang w:val="en-US" w:eastAsia="zh-CN"/>
        </w:rPr>
      </w:pPr>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报价单位：</w:t>
      </w:r>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联系人：</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p>
    <w:p>
      <w:pPr>
        <w:ind w:firstLine="480" w:firstLineChars="200"/>
        <w:rPr>
          <w:rFonts w:hint="default"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集美工业学校总务处</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联系人：方维钦  7790922</w:t>
      </w:r>
    </w:p>
    <w:p>
      <w:pPr>
        <w:ind w:firstLine="480" w:firstLineChars="200"/>
        <w:rPr>
          <w:rFonts w:hint="eastAsia" w:ascii="仿宋" w:hAnsi="仿宋" w:eastAsia="仿宋" w:cs="仿宋"/>
          <w:b/>
          <w:bCs w:val="0"/>
          <w:sz w:val="24"/>
          <w:szCs w:val="24"/>
          <w:lang w:val="en-US" w:eastAsia="zh-CN"/>
        </w:rPr>
      </w:pPr>
      <w:r>
        <w:rPr>
          <w:rFonts w:hint="eastAsia" w:ascii="仿宋" w:hAnsi="仿宋" w:eastAsia="仿宋" w:cs="仿宋"/>
          <w:bCs/>
          <w:sz w:val="24"/>
          <w:szCs w:val="24"/>
          <w:lang w:val="en-US" w:eastAsia="zh-CN"/>
        </w:rPr>
        <w:t xml:space="preserve">                          技术联系人：张老师  </w:t>
      </w:r>
      <w:r>
        <w:rPr>
          <w:rFonts w:hint="eastAsia" w:ascii="宋体" w:hAnsi="宋体" w:eastAsia="宋体" w:cs="宋体"/>
          <w:color w:val="000000"/>
          <w:sz w:val="24"/>
          <w:szCs w:val="24"/>
        </w:rPr>
        <w:t>133</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9502</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3765</w:t>
      </w:r>
    </w:p>
    <w:p>
      <w:pPr>
        <w:pStyle w:val="15"/>
        <w:spacing w:line="360" w:lineRule="auto"/>
        <w:ind w:firstLine="4800" w:firstLineChars="2000"/>
        <w:rPr>
          <w:rFonts w:hint="eastAsia"/>
          <w:sz w:val="24"/>
          <w:szCs w:val="24"/>
        </w:rPr>
      </w:pPr>
      <w:r>
        <w:rPr>
          <w:rFonts w:hint="eastAsia" w:ascii="仿宋" w:hAnsi="仿宋" w:eastAsia="仿宋" w:cs="仿宋"/>
          <w:color w:val="000000"/>
          <w:kern w:val="0"/>
          <w:sz w:val="24"/>
          <w:szCs w:val="24"/>
          <w:lang w:val="en-US" w:eastAsia="zh-CN" w:bidi="ar-SA"/>
        </w:rPr>
        <w:t>2022年9月23日</w:t>
      </w:r>
    </w:p>
    <w:p>
      <w:pPr>
        <w:widowControl/>
        <w:ind w:firstLine="480" w:firstLineChars="200"/>
        <w:rPr>
          <w:rFonts w:hint="eastAsia" w:ascii="仿宋" w:hAnsi="仿宋" w:eastAsia="仿宋" w:cs="宋体"/>
          <w:kern w:val="0"/>
          <w:sz w:val="24"/>
          <w:lang w:val="en-US" w:eastAsia="zh-CN"/>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qKmI&#10;5bQBAABJAwAADgAAAAAAAAABACAAAAAfAQAAZHJzL2Uyb0RvYy54bWxQSwUGAAAAAAYABgBZAQAA&#10;R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TsGAJ&#10;swEAAEkDAAAOAAAAAAAAAAEAIAAAAB8BAABkcnMvZTJvRG9jLnhtbFBLBQYAAAAABgAGAFkBAABE&#10;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05"/>
    <w:rsid w:val="00237DF3"/>
    <w:rsid w:val="004D40F1"/>
    <w:rsid w:val="005732E2"/>
    <w:rsid w:val="00927BC6"/>
    <w:rsid w:val="00974B05"/>
    <w:rsid w:val="00AA1E3B"/>
    <w:rsid w:val="00AC4D9A"/>
    <w:rsid w:val="00DD1805"/>
    <w:rsid w:val="0BCF60C1"/>
    <w:rsid w:val="0BEF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1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uiPriority w:val="99"/>
    <w:rPr>
      <w:color w:val="0066CC"/>
      <w:u w:val="none"/>
    </w:rPr>
  </w:style>
  <w:style w:type="character" w:styleId="10">
    <w:name w:val="Hyperlink"/>
    <w:basedOn w:val="8"/>
    <w:semiHidden/>
    <w:unhideWhenUsed/>
    <w:qFormat/>
    <w:uiPriority w:val="99"/>
    <w:rPr>
      <w:color w:val="0066CC"/>
      <w:u w:val="none"/>
    </w:rPr>
  </w:style>
  <w:style w:type="character" w:customStyle="1" w:styleId="11">
    <w:name w:val="标题 1 字符"/>
    <w:basedOn w:val="8"/>
    <w:link w:val="3"/>
    <w:qFormat/>
    <w:uiPriority w:val="0"/>
    <w:rPr>
      <w:rFonts w:ascii="Times New Roman" w:hAnsi="Times New Roman" w:eastAsia="黑体" w:cs="Times New Roman"/>
      <w:b/>
      <w:bCs/>
      <w:kern w:val="44"/>
      <w:sz w:val="32"/>
      <w:szCs w:val="44"/>
    </w:rPr>
  </w:style>
  <w:style w:type="character" w:customStyle="1" w:styleId="12">
    <w:name w:val="页脚 字符"/>
    <w:basedOn w:val="8"/>
    <w:link w:val="5"/>
    <w:qFormat/>
    <w:uiPriority w:val="0"/>
    <w:rPr>
      <w:rFonts w:ascii="Times New Roman" w:hAnsi="Times New Roman" w:eastAsia="宋体" w:cs="Times New Roman"/>
      <w:sz w:val="18"/>
      <w:szCs w:val="18"/>
    </w:rPr>
  </w:style>
  <w:style w:type="character" w:customStyle="1" w:styleId="13">
    <w:name w:val="页眉 字符"/>
    <w:basedOn w:val="8"/>
    <w:link w:val="6"/>
    <w:qFormat/>
    <w:uiPriority w:val="0"/>
    <w:rPr>
      <w:rFonts w:ascii="Times New Roman" w:hAnsi="Times New Roman" w:eastAsia="宋体" w:cs="Times New Roman"/>
      <w:sz w:val="18"/>
      <w:szCs w:val="18"/>
    </w:rPr>
  </w:style>
  <w:style w:type="character" w:customStyle="1" w:styleId="14">
    <w:name w:val="标题 2 字符"/>
    <w:basedOn w:val="8"/>
    <w:link w:val="4"/>
    <w:semiHidden/>
    <w:qFormat/>
    <w:uiPriority w:val="9"/>
    <w:rPr>
      <w:rFonts w:asciiTheme="majorHAnsi" w:hAnsiTheme="majorHAnsi" w:eastAsiaTheme="majorEastAsia" w:cstheme="majorBidi"/>
      <w:b/>
      <w:bCs/>
      <w:sz w:val="32"/>
      <w:szCs w:val="32"/>
    </w:r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character" w:customStyle="1" w:styleId="16">
    <w:name w:val="dropdown"/>
    <w:basedOn w:val="8"/>
    <w:qFormat/>
    <w:uiPriority w:val="0"/>
  </w:style>
  <w:style w:type="character" w:customStyle="1" w:styleId="17">
    <w:name w:val="dropdown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341</Words>
  <Characters>1948</Characters>
  <Lines>16</Lines>
  <Paragraphs>4</Paragraphs>
  <TotalTime>3</TotalTime>
  <ScaleCrop>false</ScaleCrop>
  <LinksUpToDate>false</LinksUpToDate>
  <CharactersWithSpaces>2285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2022-09-21T08:44:00Z</dcterms:created>
  <dc:creator>Administrator</dc:creator>
  <cp:lastModifiedBy>方维钦</cp:lastModifiedBy>
  <dcterms:modified xsi:type="dcterms:W3CDTF">2022-09-23T01:37:18Z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