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bookmarkStart w:id="0" w:name="_GoBack"/>
      <w:r>
        <w:rPr>
          <w:rFonts w:hint="eastAsia"/>
          <w:sz w:val="28"/>
          <w:szCs w:val="28"/>
          <w:lang w:val="en-US" w:eastAsia="zh-CN"/>
        </w:rPr>
        <w:t>集美</w:t>
      </w:r>
      <w:r>
        <w:rPr>
          <w:rFonts w:hint="eastAsia"/>
          <w:sz w:val="28"/>
          <w:szCs w:val="28"/>
        </w:rPr>
        <w:t>工业学校勤华楼、勤敏楼饮水机维护维保报价</w:t>
      </w:r>
    </w:p>
    <w:bookmarkEnd w:id="0"/>
    <w:p>
      <w:pPr>
        <w:jc w:val="both"/>
        <w:rPr>
          <w:rFonts w:hint="default"/>
          <w:b w:val="0"/>
          <w:bCs w:val="0"/>
          <w:sz w:val="28"/>
          <w:szCs w:val="28"/>
          <w:lang w:val="en-US" w:eastAsia="zh-CN"/>
        </w:rPr>
      </w:pPr>
      <w:r>
        <w:rPr>
          <w:rFonts w:hint="eastAsia"/>
          <w:sz w:val="28"/>
          <w:szCs w:val="28"/>
          <w:lang w:val="en-US" w:eastAsia="zh-CN"/>
        </w:rPr>
        <w:t>1、维</w:t>
      </w:r>
      <w:r>
        <w:rPr>
          <w:rFonts w:hint="eastAsia"/>
          <w:b w:val="0"/>
          <w:bCs w:val="0"/>
          <w:sz w:val="28"/>
          <w:szCs w:val="28"/>
          <w:lang w:val="en-US" w:eastAsia="zh-CN"/>
        </w:rPr>
        <w:t>保维护内容：电热饮水机维保、维修，合同期二年，每年一签</w:t>
      </w:r>
    </w:p>
    <w:p>
      <w:pPr>
        <w:jc w:val="both"/>
        <w:rPr>
          <w:rFonts w:hint="default"/>
          <w:b w:val="0"/>
          <w:bCs w:val="0"/>
          <w:color w:val="auto"/>
          <w:sz w:val="28"/>
          <w:szCs w:val="28"/>
          <w:lang w:val="en-US" w:eastAsia="zh-CN"/>
        </w:rPr>
      </w:pPr>
      <w:r>
        <w:rPr>
          <w:rFonts w:hint="eastAsia"/>
          <w:b w:val="0"/>
          <w:bCs w:val="0"/>
          <w:sz w:val="28"/>
          <w:szCs w:val="28"/>
          <w:lang w:val="en-US" w:eastAsia="zh-CN"/>
        </w:rPr>
        <w:t>2、饮水机台数：48台，</w:t>
      </w:r>
      <w:r>
        <w:rPr>
          <w:rStyle w:val="9"/>
          <w:rFonts w:hint="eastAsia" w:ascii="宋体" w:hAnsi="宋体" w:eastAsia="宋体" w:cs="宋体"/>
          <w:b/>
          <w:color w:val="FF0000"/>
          <w:sz w:val="21"/>
          <w:szCs w:val="21"/>
          <w:bdr w:val="none" w:color="auto" w:sz="0" w:space="0"/>
          <w:shd w:val="clear" w:fill="F4FBF6"/>
        </w:rPr>
        <w:t>滤芯等级为</w:t>
      </w:r>
      <w:r>
        <w:rPr>
          <w:rStyle w:val="9"/>
          <w:rFonts w:ascii="Calibri" w:hAnsi="Calibri" w:eastAsia="宋体" w:cs="Calibri"/>
          <w:b/>
          <w:color w:val="FF0000"/>
          <w:sz w:val="21"/>
          <w:szCs w:val="21"/>
          <w:bdr w:val="none" w:color="auto" w:sz="0" w:space="0"/>
          <w:shd w:val="clear" w:fill="F4FBF6"/>
        </w:rPr>
        <w:t>2</w:t>
      </w:r>
      <w:r>
        <w:rPr>
          <w:rStyle w:val="9"/>
          <w:rFonts w:hint="eastAsia" w:ascii="宋体" w:hAnsi="宋体" w:eastAsia="宋体" w:cs="宋体"/>
          <w:b/>
          <w:color w:val="FF0000"/>
          <w:sz w:val="21"/>
          <w:szCs w:val="21"/>
          <w:bdr w:val="none" w:color="auto" w:sz="0" w:space="0"/>
          <w:shd w:val="clear" w:fill="F4FBF6"/>
        </w:rPr>
        <w:t>级</w:t>
      </w:r>
      <w:r>
        <w:rPr>
          <w:rStyle w:val="9"/>
          <w:rFonts w:hint="eastAsia" w:ascii="宋体" w:hAnsi="宋体" w:eastAsia="宋体" w:cs="宋体"/>
          <w:b/>
          <w:color w:val="FF0000"/>
          <w:sz w:val="21"/>
          <w:szCs w:val="21"/>
          <w:bdr w:val="none" w:color="auto" w:sz="0" w:space="0"/>
          <w:shd w:val="clear" w:fill="F4FBF6"/>
          <w:lang w:eastAsia="zh-CN"/>
        </w:rPr>
        <w:t>，</w:t>
      </w:r>
      <w:r>
        <w:rPr>
          <w:rStyle w:val="9"/>
          <w:rFonts w:hint="eastAsia" w:ascii="宋体" w:hAnsi="宋体" w:eastAsia="宋体" w:cs="宋体"/>
          <w:b/>
          <w:color w:val="FF0000"/>
          <w:sz w:val="21"/>
          <w:szCs w:val="21"/>
          <w:bdr w:val="none" w:color="auto" w:sz="0" w:space="0"/>
          <w:shd w:val="clear" w:fill="F4FBF6"/>
        </w:rPr>
        <w:t>第一级</w:t>
      </w:r>
      <w:r>
        <w:rPr>
          <w:rStyle w:val="9"/>
          <w:rFonts w:hint="default" w:ascii="Calibri" w:hAnsi="Calibri" w:eastAsia="宋体" w:cs="Calibri"/>
          <w:b/>
          <w:color w:val="FF0000"/>
          <w:sz w:val="21"/>
          <w:szCs w:val="21"/>
          <w:bdr w:val="none" w:color="auto" w:sz="0" w:space="0"/>
          <w:shd w:val="clear" w:fill="F4FBF6"/>
        </w:rPr>
        <w:t>PP</w:t>
      </w:r>
      <w:r>
        <w:rPr>
          <w:rStyle w:val="9"/>
          <w:rFonts w:hint="eastAsia" w:ascii="宋体" w:hAnsi="宋体" w:eastAsia="宋体" w:cs="宋体"/>
          <w:b/>
          <w:color w:val="FF0000"/>
          <w:sz w:val="21"/>
          <w:szCs w:val="21"/>
          <w:bdr w:val="none" w:color="auto" w:sz="0" w:space="0"/>
          <w:shd w:val="clear" w:fill="F4FBF6"/>
        </w:rPr>
        <w:t xml:space="preserve">棉 </w:t>
      </w:r>
      <w:r>
        <w:rPr>
          <w:rStyle w:val="9"/>
          <w:rFonts w:hint="eastAsia" w:ascii="宋体" w:hAnsi="宋体" w:eastAsia="宋体" w:cs="宋体"/>
          <w:b/>
          <w:color w:val="FF0000"/>
          <w:sz w:val="21"/>
          <w:szCs w:val="21"/>
          <w:bdr w:val="none" w:color="auto" w:sz="0" w:space="0"/>
          <w:shd w:val="clear" w:fill="F4FBF6"/>
          <w:lang w:eastAsia="zh-CN"/>
        </w:rPr>
        <w:t>、</w:t>
      </w:r>
      <w:r>
        <w:rPr>
          <w:rStyle w:val="9"/>
          <w:rFonts w:hint="eastAsia" w:ascii="宋体" w:hAnsi="宋体" w:eastAsia="宋体" w:cs="宋体"/>
          <w:b/>
          <w:color w:val="FF0000"/>
          <w:sz w:val="21"/>
          <w:szCs w:val="21"/>
          <w:bdr w:val="none" w:color="auto" w:sz="0" w:space="0"/>
          <w:shd w:val="clear" w:fill="F4FBF6"/>
        </w:rPr>
        <w:t>第二级为椰壳碳</w:t>
      </w:r>
      <w:r>
        <w:rPr>
          <w:rFonts w:hint="eastAsia"/>
          <w:b/>
          <w:bCs/>
          <w:color w:val="FF0000"/>
          <w:sz w:val="28"/>
          <w:szCs w:val="28"/>
          <w:highlight w:val="none"/>
          <w:lang w:val="en-US" w:eastAsia="zh-CN"/>
        </w:rPr>
        <w:t>），</w:t>
      </w:r>
      <w:r>
        <w:rPr>
          <w:rFonts w:hint="eastAsia"/>
          <w:b w:val="0"/>
          <w:bCs w:val="0"/>
          <w:color w:val="auto"/>
          <w:sz w:val="28"/>
          <w:szCs w:val="28"/>
          <w:highlight w:val="none"/>
          <w:lang w:val="en-US" w:eastAsia="zh-CN"/>
        </w:rPr>
        <w:t>每次更换贴上更换日期标签</w:t>
      </w:r>
    </w:p>
    <w:p>
      <w:pPr>
        <w:rPr>
          <w:rFonts w:hint="eastAsia"/>
          <w:b w:val="0"/>
          <w:bCs w:val="0"/>
          <w:sz w:val="28"/>
          <w:szCs w:val="28"/>
          <w:lang w:val="en-US" w:eastAsia="zh-CN"/>
        </w:rPr>
      </w:pPr>
      <w:r>
        <w:rPr>
          <w:rFonts w:hint="eastAsia"/>
          <w:b w:val="0"/>
          <w:bCs w:val="0"/>
          <w:sz w:val="28"/>
          <w:szCs w:val="28"/>
          <w:lang w:val="en-US" w:eastAsia="zh-CN"/>
        </w:rPr>
        <w:t>3-</w:t>
      </w:r>
      <w:r>
        <w:rPr>
          <w:b w:val="0"/>
          <w:bCs w:val="0"/>
          <w:sz w:val="28"/>
          <w:szCs w:val="28"/>
        </w:rPr>
        <w:t>1.</w:t>
      </w:r>
      <w:r>
        <w:rPr>
          <w:rFonts w:hint="eastAsia"/>
          <w:b w:val="0"/>
          <w:bCs w:val="0"/>
          <w:sz w:val="28"/>
          <w:szCs w:val="28"/>
        </w:rPr>
        <w:t>保证过滤芯是</w:t>
      </w:r>
      <w:r>
        <w:rPr>
          <w:rFonts w:hint="eastAsia"/>
          <w:b w:val="0"/>
          <w:bCs w:val="0"/>
          <w:sz w:val="28"/>
          <w:szCs w:val="28"/>
          <w:lang w:val="en-US" w:eastAsia="zh-CN"/>
        </w:rPr>
        <w:t>合格</w:t>
      </w:r>
      <w:r>
        <w:rPr>
          <w:rFonts w:hint="eastAsia"/>
          <w:b w:val="0"/>
          <w:bCs w:val="0"/>
          <w:sz w:val="28"/>
          <w:szCs w:val="28"/>
        </w:rPr>
        <w:t>正品；</w:t>
      </w:r>
      <w:r>
        <w:rPr>
          <w:b w:val="0"/>
          <w:bCs w:val="0"/>
          <w:sz w:val="28"/>
          <w:szCs w:val="28"/>
        </w:rPr>
        <w:t xml:space="preserve"> </w:t>
      </w:r>
      <w:r>
        <w:rPr>
          <w:rFonts w:hint="eastAsia"/>
          <w:b w:val="0"/>
          <w:bCs w:val="0"/>
          <w:sz w:val="28"/>
          <w:szCs w:val="28"/>
          <w:lang w:val="en-US" w:eastAsia="zh-CN"/>
        </w:rPr>
        <w:t>3-</w:t>
      </w:r>
      <w:r>
        <w:rPr>
          <w:b w:val="0"/>
          <w:bCs w:val="0"/>
          <w:sz w:val="28"/>
          <w:szCs w:val="28"/>
        </w:rPr>
        <w:t>2.</w:t>
      </w:r>
      <w:r>
        <w:rPr>
          <w:rFonts w:hint="eastAsia"/>
          <w:b w:val="0"/>
          <w:bCs w:val="0"/>
          <w:sz w:val="28"/>
          <w:szCs w:val="28"/>
        </w:rPr>
        <w:t>更换过滤芯时要清洁饮水机表面</w:t>
      </w:r>
      <w:r>
        <w:rPr>
          <w:rFonts w:hint="eastAsia"/>
          <w:b w:val="0"/>
          <w:bCs w:val="0"/>
          <w:sz w:val="28"/>
          <w:szCs w:val="28"/>
          <w:lang w:val="en-US" w:eastAsia="zh-CN"/>
        </w:rPr>
        <w:t>及对饮水机安全检查</w:t>
      </w:r>
    </w:p>
    <w:p>
      <w:pPr>
        <w:rPr>
          <w:rFonts w:hint="default"/>
          <w:b w:val="0"/>
          <w:bCs w:val="0"/>
          <w:sz w:val="28"/>
          <w:szCs w:val="28"/>
          <w:lang w:val="en-US" w:eastAsia="zh-CN"/>
        </w:rPr>
      </w:pPr>
      <w:r>
        <w:rPr>
          <w:rFonts w:hint="eastAsia"/>
          <w:b w:val="0"/>
          <w:bCs w:val="0"/>
          <w:sz w:val="28"/>
          <w:szCs w:val="28"/>
          <w:lang w:val="en-US" w:eastAsia="zh-CN"/>
        </w:rPr>
        <w:t>4、日常维修维护（按实际维修验收合格后结算）</w:t>
      </w:r>
    </w:p>
    <w:p>
      <w:pPr>
        <w:rPr>
          <w:rFonts w:hint="eastAsia"/>
          <w:b w:val="0"/>
          <w:bCs w:val="0"/>
          <w:sz w:val="28"/>
          <w:szCs w:val="28"/>
        </w:rPr>
      </w:pPr>
      <w:r>
        <w:rPr>
          <w:rFonts w:hint="eastAsia"/>
          <w:b w:val="0"/>
          <w:bCs w:val="0"/>
          <w:sz w:val="28"/>
          <w:szCs w:val="28"/>
          <w:lang w:val="en-US" w:eastAsia="zh-CN"/>
        </w:rPr>
        <w:t>4-1</w:t>
      </w:r>
      <w:r>
        <w:rPr>
          <w:b w:val="0"/>
          <w:bCs w:val="0"/>
          <w:sz w:val="28"/>
          <w:szCs w:val="28"/>
        </w:rPr>
        <w:t>.</w:t>
      </w:r>
      <w:r>
        <w:rPr>
          <w:rFonts w:hint="eastAsia"/>
          <w:b w:val="0"/>
          <w:bCs w:val="0"/>
          <w:sz w:val="28"/>
          <w:szCs w:val="28"/>
          <w:lang w:val="en-US" w:eastAsia="zh-CN"/>
        </w:rPr>
        <w:t>合格的</w:t>
      </w:r>
      <w:r>
        <w:rPr>
          <w:rFonts w:hint="eastAsia"/>
          <w:b w:val="0"/>
          <w:bCs w:val="0"/>
          <w:sz w:val="28"/>
          <w:szCs w:val="28"/>
        </w:rPr>
        <w:t>专用配件；</w:t>
      </w:r>
      <w:r>
        <w:rPr>
          <w:b w:val="0"/>
          <w:bCs w:val="0"/>
          <w:sz w:val="28"/>
          <w:szCs w:val="28"/>
        </w:rPr>
        <w:t xml:space="preserve"> 4</w:t>
      </w:r>
      <w:r>
        <w:rPr>
          <w:rFonts w:hint="eastAsia"/>
          <w:b w:val="0"/>
          <w:bCs w:val="0"/>
          <w:sz w:val="28"/>
          <w:szCs w:val="28"/>
          <w:lang w:val="en-US" w:eastAsia="zh-CN"/>
        </w:rPr>
        <w:t>-2</w:t>
      </w:r>
      <w:r>
        <w:rPr>
          <w:b w:val="0"/>
          <w:bCs w:val="0"/>
          <w:sz w:val="28"/>
          <w:szCs w:val="28"/>
        </w:rPr>
        <w:t>.</w:t>
      </w:r>
      <w:r>
        <w:rPr>
          <w:rFonts w:hint="eastAsia"/>
          <w:b w:val="0"/>
          <w:bCs w:val="0"/>
          <w:sz w:val="28"/>
          <w:szCs w:val="28"/>
        </w:rPr>
        <w:t>接到维修电话要在</w:t>
      </w:r>
      <w:r>
        <w:rPr>
          <w:b w:val="0"/>
          <w:bCs w:val="0"/>
          <w:sz w:val="28"/>
          <w:szCs w:val="28"/>
        </w:rPr>
        <w:t>4</w:t>
      </w:r>
      <w:r>
        <w:rPr>
          <w:rFonts w:hint="eastAsia"/>
          <w:b w:val="0"/>
          <w:bCs w:val="0"/>
          <w:sz w:val="28"/>
          <w:szCs w:val="28"/>
        </w:rPr>
        <w:t>小时内解决，特殊情况特殊处理，以保证学生用水；</w:t>
      </w:r>
      <w:r>
        <w:rPr>
          <w:b w:val="0"/>
          <w:bCs w:val="0"/>
          <w:sz w:val="28"/>
          <w:szCs w:val="28"/>
        </w:rPr>
        <w:t xml:space="preserve"> </w:t>
      </w:r>
      <w:r>
        <w:rPr>
          <w:rFonts w:hint="eastAsia"/>
          <w:b w:val="0"/>
          <w:bCs w:val="0"/>
          <w:sz w:val="28"/>
          <w:szCs w:val="28"/>
          <w:lang w:val="en-US" w:eastAsia="zh-CN"/>
        </w:rPr>
        <w:t>4-3</w:t>
      </w:r>
      <w:r>
        <w:rPr>
          <w:b w:val="0"/>
          <w:bCs w:val="0"/>
          <w:sz w:val="28"/>
          <w:szCs w:val="28"/>
        </w:rPr>
        <w:t>.</w:t>
      </w:r>
      <w:r>
        <w:rPr>
          <w:rFonts w:hint="eastAsia"/>
          <w:b w:val="0"/>
          <w:bCs w:val="0"/>
          <w:sz w:val="28"/>
          <w:szCs w:val="28"/>
          <w:lang w:val="en-US" w:eastAsia="zh-CN"/>
        </w:rPr>
        <w:t>每</w:t>
      </w:r>
      <w:r>
        <w:rPr>
          <w:rFonts w:hint="eastAsia"/>
          <w:b w:val="0"/>
          <w:bCs w:val="0"/>
          <w:sz w:val="28"/>
          <w:szCs w:val="28"/>
        </w:rPr>
        <w:t>年一次对内胆进行排水清洗；</w:t>
      </w:r>
      <w:r>
        <w:rPr>
          <w:b w:val="0"/>
          <w:bCs w:val="0"/>
          <w:sz w:val="28"/>
          <w:szCs w:val="28"/>
        </w:rPr>
        <w:t xml:space="preserve"> </w:t>
      </w:r>
      <w:r>
        <w:rPr>
          <w:rFonts w:hint="eastAsia"/>
          <w:b w:val="0"/>
          <w:bCs w:val="0"/>
          <w:sz w:val="28"/>
          <w:szCs w:val="28"/>
          <w:lang w:val="en-US" w:eastAsia="zh-CN"/>
        </w:rPr>
        <w:t>4-4</w:t>
      </w:r>
      <w:r>
        <w:rPr>
          <w:b w:val="0"/>
          <w:bCs w:val="0"/>
          <w:sz w:val="28"/>
          <w:szCs w:val="28"/>
        </w:rPr>
        <w:t>.</w:t>
      </w:r>
      <w:r>
        <w:rPr>
          <w:rFonts w:hint="eastAsia"/>
          <w:b w:val="0"/>
          <w:bCs w:val="0"/>
          <w:sz w:val="28"/>
          <w:szCs w:val="28"/>
        </w:rPr>
        <w:t>对标签老化的要及时更新标签。</w:t>
      </w:r>
    </w:p>
    <w:p>
      <w:pPr>
        <w:rPr>
          <w:rFonts w:hint="default"/>
          <w:lang w:val="en-US" w:eastAsia="zh-CN"/>
        </w:rPr>
      </w:pPr>
      <w:r>
        <w:rPr>
          <w:rFonts w:hint="eastAsia"/>
          <w:b w:val="0"/>
          <w:bCs w:val="0"/>
          <w:sz w:val="28"/>
          <w:szCs w:val="28"/>
          <w:lang w:val="en-US" w:eastAsia="zh-CN"/>
        </w:rPr>
        <w:t>5-1、配件报价表</w:t>
      </w:r>
    </w:p>
    <w:p>
      <w:pPr>
        <w:bidi w:val="0"/>
        <w:ind w:firstLine="2520" w:firstLineChars="900"/>
        <w:jc w:val="left"/>
        <w:rPr>
          <w:rFonts w:hint="eastAsia"/>
          <w:sz w:val="28"/>
          <w:szCs w:val="28"/>
          <w:lang w:val="en-US" w:eastAsia="zh-CN"/>
        </w:rPr>
      </w:pPr>
      <w:r>
        <w:rPr>
          <w:rFonts w:hint="eastAsia"/>
          <w:sz w:val="28"/>
          <w:szCs w:val="28"/>
          <w:lang w:val="en-US" w:eastAsia="zh-CN"/>
        </w:rPr>
        <w:t>饮水机配件维修收费表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9"/>
        <w:gridCol w:w="2010"/>
        <w:gridCol w:w="285"/>
        <w:gridCol w:w="2100"/>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2139" w:type="dxa"/>
          </w:tcPr>
          <w:p>
            <w:pPr>
              <w:bidi w:val="0"/>
              <w:jc w:val="left"/>
              <w:rPr>
                <w:rFonts w:hint="default"/>
                <w:sz w:val="24"/>
                <w:szCs w:val="24"/>
                <w:vertAlign w:val="baseline"/>
                <w:lang w:val="en-US" w:eastAsia="zh-CN"/>
              </w:rPr>
            </w:pPr>
            <w:r>
              <w:rPr>
                <w:rFonts w:hint="eastAsia"/>
                <w:sz w:val="24"/>
                <w:szCs w:val="24"/>
                <w:vertAlign w:val="baseline"/>
                <w:lang w:val="en-US" w:eastAsia="zh-CN"/>
              </w:rPr>
              <w:t>配件名称</w:t>
            </w:r>
          </w:p>
        </w:tc>
        <w:tc>
          <w:tcPr>
            <w:tcW w:w="2010" w:type="dxa"/>
          </w:tcPr>
          <w:p>
            <w:pPr>
              <w:bidi w:val="0"/>
              <w:jc w:val="left"/>
              <w:rPr>
                <w:rFonts w:hint="default"/>
                <w:sz w:val="24"/>
                <w:szCs w:val="24"/>
                <w:vertAlign w:val="baseline"/>
                <w:lang w:val="en-US" w:eastAsia="zh-CN"/>
              </w:rPr>
            </w:pPr>
            <w:r>
              <w:rPr>
                <w:rFonts w:hint="eastAsia"/>
                <w:sz w:val="24"/>
                <w:szCs w:val="24"/>
                <w:vertAlign w:val="baseline"/>
                <w:lang w:val="en-US" w:eastAsia="zh-CN"/>
              </w:rPr>
              <w:t>报价（含人工费）</w:t>
            </w:r>
          </w:p>
        </w:tc>
        <w:tc>
          <w:tcPr>
            <w:tcW w:w="285" w:type="dxa"/>
            <w:vMerge w:val="restart"/>
          </w:tcPr>
          <w:p>
            <w:pPr>
              <w:bidi w:val="0"/>
              <w:jc w:val="left"/>
              <w:rPr>
                <w:rFonts w:hint="default"/>
                <w:sz w:val="24"/>
                <w:szCs w:val="24"/>
                <w:vertAlign w:val="baseline"/>
                <w:lang w:val="en-US" w:eastAsia="zh-CN"/>
              </w:rPr>
            </w:pPr>
          </w:p>
        </w:tc>
        <w:tc>
          <w:tcPr>
            <w:tcW w:w="2100" w:type="dxa"/>
          </w:tcPr>
          <w:p>
            <w:pPr>
              <w:bidi w:val="0"/>
              <w:jc w:val="left"/>
              <w:rPr>
                <w:rFonts w:hint="default"/>
                <w:sz w:val="24"/>
                <w:szCs w:val="24"/>
                <w:vertAlign w:val="baseline"/>
                <w:lang w:val="en-US" w:eastAsia="zh-CN"/>
              </w:rPr>
            </w:pPr>
            <w:r>
              <w:rPr>
                <w:rFonts w:hint="eastAsia"/>
                <w:sz w:val="24"/>
                <w:szCs w:val="24"/>
                <w:vertAlign w:val="baseline"/>
                <w:lang w:val="en-US" w:eastAsia="zh-CN"/>
              </w:rPr>
              <w:t>配件名称</w:t>
            </w:r>
          </w:p>
        </w:tc>
        <w:tc>
          <w:tcPr>
            <w:tcW w:w="1988" w:type="dxa"/>
          </w:tcPr>
          <w:p>
            <w:pPr>
              <w:bidi w:val="0"/>
              <w:jc w:val="left"/>
              <w:rPr>
                <w:rFonts w:hint="default"/>
                <w:sz w:val="24"/>
                <w:szCs w:val="24"/>
                <w:vertAlign w:val="baseline"/>
                <w:lang w:val="en-US" w:eastAsia="zh-CN"/>
              </w:rPr>
            </w:pPr>
            <w:r>
              <w:rPr>
                <w:rFonts w:hint="eastAsia"/>
                <w:sz w:val="24"/>
                <w:szCs w:val="24"/>
                <w:vertAlign w:val="baseline"/>
                <w:lang w:val="en-US" w:eastAsia="zh-CN"/>
              </w:rPr>
              <w:t>报价（含人工费）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2139" w:type="dxa"/>
          </w:tcPr>
          <w:p>
            <w:pPr>
              <w:bidi w:val="0"/>
              <w:jc w:val="center"/>
              <w:rPr>
                <w:rFonts w:hint="default"/>
                <w:sz w:val="24"/>
                <w:szCs w:val="24"/>
                <w:vertAlign w:val="baseline"/>
                <w:lang w:val="en-US" w:eastAsia="zh-CN"/>
              </w:rPr>
            </w:pPr>
            <w:r>
              <w:rPr>
                <w:rFonts w:hint="eastAsia"/>
                <w:sz w:val="24"/>
                <w:szCs w:val="24"/>
                <w:vertAlign w:val="baseline"/>
                <w:lang w:val="en-US" w:eastAsia="zh-CN"/>
              </w:rPr>
              <w:t>显示控制器</w:t>
            </w:r>
          </w:p>
        </w:tc>
        <w:tc>
          <w:tcPr>
            <w:tcW w:w="2010" w:type="dxa"/>
          </w:tcPr>
          <w:p>
            <w:pPr>
              <w:bidi w:val="0"/>
              <w:jc w:val="center"/>
              <w:rPr>
                <w:rFonts w:hint="eastAsia" w:eastAsiaTheme="minorEastAsia"/>
                <w:sz w:val="24"/>
                <w:szCs w:val="24"/>
                <w:highlight w:val="yellow"/>
                <w:vertAlign w:val="baseline"/>
                <w:lang w:val="en-US" w:eastAsia="zh-CN"/>
              </w:rPr>
            </w:pPr>
          </w:p>
        </w:tc>
        <w:tc>
          <w:tcPr>
            <w:tcW w:w="285" w:type="dxa"/>
            <w:vMerge w:val="continue"/>
          </w:tcPr>
          <w:p>
            <w:pPr>
              <w:bidi w:val="0"/>
              <w:jc w:val="center"/>
              <w:rPr>
                <w:rFonts w:hint="default"/>
                <w:sz w:val="24"/>
                <w:szCs w:val="24"/>
                <w:vertAlign w:val="baseline"/>
                <w:lang w:val="en-US" w:eastAsia="zh-CN"/>
              </w:rPr>
            </w:pPr>
          </w:p>
        </w:tc>
        <w:tc>
          <w:tcPr>
            <w:tcW w:w="2100" w:type="dxa"/>
          </w:tcPr>
          <w:p>
            <w:pPr>
              <w:bidi w:val="0"/>
              <w:jc w:val="center"/>
              <w:rPr>
                <w:rFonts w:hint="default"/>
                <w:sz w:val="24"/>
                <w:szCs w:val="24"/>
                <w:vertAlign w:val="baseline"/>
                <w:lang w:val="en-US" w:eastAsia="zh-CN"/>
              </w:rPr>
            </w:pPr>
            <w:r>
              <w:rPr>
                <w:rFonts w:hint="eastAsia"/>
                <w:sz w:val="24"/>
                <w:szCs w:val="24"/>
                <w:vertAlign w:val="baseline"/>
                <w:lang w:val="en-US" w:eastAsia="zh-CN"/>
              </w:rPr>
              <w:t>2KW专用发热管</w:t>
            </w:r>
          </w:p>
        </w:tc>
        <w:tc>
          <w:tcPr>
            <w:tcW w:w="1988" w:type="dxa"/>
          </w:tcPr>
          <w:p>
            <w:pPr>
              <w:bidi w:val="0"/>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2139" w:type="dxa"/>
          </w:tcPr>
          <w:p>
            <w:pPr>
              <w:bidi w:val="0"/>
              <w:jc w:val="center"/>
              <w:rPr>
                <w:rFonts w:hint="default"/>
                <w:sz w:val="24"/>
                <w:szCs w:val="24"/>
                <w:vertAlign w:val="baseline"/>
                <w:lang w:val="en-US" w:eastAsia="zh-CN"/>
              </w:rPr>
            </w:pPr>
            <w:r>
              <w:rPr>
                <w:rFonts w:hint="eastAsia"/>
                <w:sz w:val="24"/>
                <w:szCs w:val="24"/>
                <w:vertAlign w:val="baseline"/>
                <w:lang w:val="en-US" w:eastAsia="zh-CN"/>
              </w:rPr>
              <w:t>专用安全泄压阀</w:t>
            </w:r>
          </w:p>
        </w:tc>
        <w:tc>
          <w:tcPr>
            <w:tcW w:w="2010" w:type="dxa"/>
          </w:tcPr>
          <w:p>
            <w:pPr>
              <w:bidi w:val="0"/>
              <w:jc w:val="center"/>
              <w:rPr>
                <w:rFonts w:hint="default"/>
                <w:sz w:val="24"/>
                <w:szCs w:val="24"/>
                <w:vertAlign w:val="baseline"/>
                <w:lang w:val="en-US" w:eastAsia="zh-CN"/>
              </w:rPr>
            </w:pPr>
          </w:p>
        </w:tc>
        <w:tc>
          <w:tcPr>
            <w:tcW w:w="285" w:type="dxa"/>
            <w:vMerge w:val="continue"/>
          </w:tcPr>
          <w:p>
            <w:pPr>
              <w:bidi w:val="0"/>
              <w:jc w:val="center"/>
              <w:rPr>
                <w:rFonts w:hint="default"/>
                <w:sz w:val="24"/>
                <w:szCs w:val="24"/>
                <w:vertAlign w:val="baseline"/>
                <w:lang w:val="en-US" w:eastAsia="zh-CN"/>
              </w:rPr>
            </w:pPr>
          </w:p>
        </w:tc>
        <w:tc>
          <w:tcPr>
            <w:tcW w:w="2100" w:type="dxa"/>
          </w:tcPr>
          <w:p>
            <w:pPr>
              <w:bidi w:val="0"/>
              <w:jc w:val="center"/>
              <w:rPr>
                <w:rFonts w:hint="default"/>
                <w:sz w:val="24"/>
                <w:szCs w:val="24"/>
                <w:vertAlign w:val="baseline"/>
                <w:lang w:val="en-US" w:eastAsia="zh-CN"/>
              </w:rPr>
            </w:pPr>
            <w:r>
              <w:rPr>
                <w:rFonts w:hint="eastAsia"/>
                <w:sz w:val="24"/>
                <w:szCs w:val="24"/>
                <w:vertAlign w:val="baseline"/>
                <w:lang w:val="en-US" w:eastAsia="zh-CN"/>
              </w:rPr>
              <w:t>电磁控制阀</w:t>
            </w:r>
          </w:p>
        </w:tc>
        <w:tc>
          <w:tcPr>
            <w:tcW w:w="1988" w:type="dxa"/>
          </w:tcPr>
          <w:p>
            <w:pPr>
              <w:bidi w:val="0"/>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2139" w:type="dxa"/>
          </w:tcPr>
          <w:p>
            <w:pPr>
              <w:bidi w:val="0"/>
              <w:jc w:val="center"/>
              <w:rPr>
                <w:rFonts w:hint="default"/>
                <w:sz w:val="24"/>
                <w:szCs w:val="24"/>
                <w:vertAlign w:val="baseline"/>
                <w:lang w:val="en-US" w:eastAsia="zh-CN"/>
              </w:rPr>
            </w:pPr>
            <w:r>
              <w:rPr>
                <w:rFonts w:hint="eastAsia"/>
                <w:sz w:val="24"/>
                <w:szCs w:val="24"/>
                <w:vertAlign w:val="baseline"/>
                <w:lang w:val="en-US" w:eastAsia="zh-CN"/>
              </w:rPr>
              <w:t>交流接触器</w:t>
            </w:r>
          </w:p>
        </w:tc>
        <w:tc>
          <w:tcPr>
            <w:tcW w:w="2010" w:type="dxa"/>
          </w:tcPr>
          <w:p>
            <w:pPr>
              <w:bidi w:val="0"/>
              <w:jc w:val="center"/>
              <w:rPr>
                <w:rFonts w:hint="default"/>
                <w:sz w:val="24"/>
                <w:szCs w:val="24"/>
                <w:vertAlign w:val="baseline"/>
                <w:lang w:val="en-US" w:eastAsia="zh-CN"/>
              </w:rPr>
            </w:pPr>
          </w:p>
        </w:tc>
        <w:tc>
          <w:tcPr>
            <w:tcW w:w="285" w:type="dxa"/>
            <w:vMerge w:val="continue"/>
          </w:tcPr>
          <w:p>
            <w:pPr>
              <w:bidi w:val="0"/>
              <w:jc w:val="center"/>
              <w:rPr>
                <w:rFonts w:hint="default"/>
                <w:sz w:val="24"/>
                <w:szCs w:val="24"/>
                <w:vertAlign w:val="baseline"/>
                <w:lang w:val="en-US" w:eastAsia="zh-CN"/>
              </w:rPr>
            </w:pPr>
          </w:p>
        </w:tc>
        <w:tc>
          <w:tcPr>
            <w:tcW w:w="2100" w:type="dxa"/>
          </w:tcPr>
          <w:p>
            <w:pPr>
              <w:bidi w:val="0"/>
              <w:jc w:val="center"/>
              <w:rPr>
                <w:rFonts w:hint="default"/>
                <w:sz w:val="24"/>
                <w:szCs w:val="24"/>
                <w:vertAlign w:val="baseline"/>
                <w:lang w:val="en-US" w:eastAsia="zh-CN"/>
              </w:rPr>
            </w:pPr>
            <w:r>
              <w:rPr>
                <w:rFonts w:hint="eastAsia"/>
                <w:sz w:val="24"/>
                <w:szCs w:val="24"/>
                <w:vertAlign w:val="baseline"/>
                <w:lang w:val="en-US" w:eastAsia="zh-CN"/>
              </w:rPr>
              <w:t>高温龙头</w:t>
            </w:r>
          </w:p>
        </w:tc>
        <w:tc>
          <w:tcPr>
            <w:tcW w:w="1988" w:type="dxa"/>
          </w:tcPr>
          <w:p>
            <w:pPr>
              <w:bidi w:val="0"/>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139" w:type="dxa"/>
          </w:tcPr>
          <w:p>
            <w:pPr>
              <w:bidi w:val="0"/>
              <w:jc w:val="center"/>
              <w:rPr>
                <w:rFonts w:hint="default"/>
                <w:sz w:val="24"/>
                <w:szCs w:val="24"/>
                <w:vertAlign w:val="baseline"/>
                <w:lang w:val="en-US" w:eastAsia="zh-CN"/>
              </w:rPr>
            </w:pPr>
            <w:r>
              <w:rPr>
                <w:rFonts w:hint="eastAsia"/>
                <w:sz w:val="24"/>
                <w:szCs w:val="24"/>
                <w:vertAlign w:val="baseline"/>
                <w:lang w:val="en-US" w:eastAsia="zh-CN"/>
              </w:rPr>
              <w:t>内胆总成</w:t>
            </w:r>
          </w:p>
        </w:tc>
        <w:tc>
          <w:tcPr>
            <w:tcW w:w="2010" w:type="dxa"/>
          </w:tcPr>
          <w:p>
            <w:pPr>
              <w:bidi w:val="0"/>
              <w:jc w:val="center"/>
              <w:rPr>
                <w:rFonts w:hint="default"/>
                <w:sz w:val="24"/>
                <w:szCs w:val="24"/>
                <w:vertAlign w:val="baseline"/>
                <w:lang w:val="en-US" w:eastAsia="zh-CN"/>
              </w:rPr>
            </w:pPr>
          </w:p>
        </w:tc>
        <w:tc>
          <w:tcPr>
            <w:tcW w:w="285" w:type="dxa"/>
            <w:vMerge w:val="continue"/>
          </w:tcPr>
          <w:p>
            <w:pPr>
              <w:bidi w:val="0"/>
              <w:jc w:val="center"/>
              <w:rPr>
                <w:rFonts w:hint="default"/>
                <w:sz w:val="24"/>
                <w:szCs w:val="24"/>
                <w:vertAlign w:val="baseline"/>
                <w:lang w:val="en-US" w:eastAsia="zh-CN"/>
              </w:rPr>
            </w:pPr>
          </w:p>
        </w:tc>
        <w:tc>
          <w:tcPr>
            <w:tcW w:w="2100" w:type="dxa"/>
          </w:tcPr>
          <w:p>
            <w:pPr>
              <w:bidi w:val="0"/>
              <w:jc w:val="center"/>
              <w:rPr>
                <w:rFonts w:hint="default"/>
                <w:sz w:val="24"/>
                <w:szCs w:val="24"/>
                <w:vertAlign w:val="baseline"/>
                <w:lang w:val="en-US" w:eastAsia="zh-CN"/>
              </w:rPr>
            </w:pPr>
            <w:r>
              <w:rPr>
                <w:rFonts w:hint="eastAsia"/>
                <w:sz w:val="24"/>
                <w:szCs w:val="24"/>
                <w:vertAlign w:val="baseline"/>
                <w:lang w:val="en-US" w:eastAsia="zh-CN"/>
              </w:rPr>
              <w:t>热交换管</w:t>
            </w:r>
          </w:p>
        </w:tc>
        <w:tc>
          <w:tcPr>
            <w:tcW w:w="1988" w:type="dxa"/>
          </w:tcPr>
          <w:p>
            <w:pPr>
              <w:bidi w:val="0"/>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2139" w:type="dxa"/>
          </w:tcPr>
          <w:p>
            <w:pPr>
              <w:bidi w:val="0"/>
              <w:jc w:val="center"/>
              <w:rPr>
                <w:rFonts w:hint="default"/>
                <w:sz w:val="24"/>
                <w:szCs w:val="24"/>
                <w:vertAlign w:val="baseline"/>
                <w:lang w:val="en-US" w:eastAsia="zh-CN"/>
              </w:rPr>
            </w:pPr>
            <w:r>
              <w:rPr>
                <w:rFonts w:hint="eastAsia"/>
                <w:sz w:val="24"/>
                <w:szCs w:val="24"/>
                <w:vertAlign w:val="baseline"/>
                <w:lang w:val="en-US" w:eastAsia="zh-CN"/>
              </w:rPr>
              <w:t>不锈钢波纹管</w:t>
            </w:r>
          </w:p>
        </w:tc>
        <w:tc>
          <w:tcPr>
            <w:tcW w:w="2010" w:type="dxa"/>
          </w:tcPr>
          <w:p>
            <w:pPr>
              <w:bidi w:val="0"/>
              <w:jc w:val="center"/>
              <w:rPr>
                <w:rFonts w:hint="default"/>
                <w:sz w:val="24"/>
                <w:szCs w:val="24"/>
                <w:vertAlign w:val="baseline"/>
                <w:lang w:val="en-US" w:eastAsia="zh-CN"/>
              </w:rPr>
            </w:pPr>
          </w:p>
        </w:tc>
        <w:tc>
          <w:tcPr>
            <w:tcW w:w="285" w:type="dxa"/>
            <w:vMerge w:val="continue"/>
          </w:tcPr>
          <w:p>
            <w:pPr>
              <w:bidi w:val="0"/>
              <w:jc w:val="center"/>
              <w:rPr>
                <w:rFonts w:hint="default"/>
                <w:sz w:val="24"/>
                <w:szCs w:val="24"/>
                <w:vertAlign w:val="baseline"/>
                <w:lang w:val="en-US" w:eastAsia="zh-CN"/>
              </w:rPr>
            </w:pPr>
          </w:p>
        </w:tc>
        <w:tc>
          <w:tcPr>
            <w:tcW w:w="2100" w:type="dxa"/>
          </w:tcPr>
          <w:p>
            <w:pPr>
              <w:bidi w:val="0"/>
              <w:jc w:val="center"/>
              <w:rPr>
                <w:rFonts w:hint="default"/>
                <w:sz w:val="24"/>
                <w:szCs w:val="24"/>
                <w:vertAlign w:val="baseline"/>
                <w:lang w:val="en-US" w:eastAsia="zh-CN"/>
              </w:rPr>
            </w:pPr>
            <w:r>
              <w:rPr>
                <w:rFonts w:hint="eastAsia"/>
                <w:sz w:val="24"/>
                <w:szCs w:val="24"/>
                <w:vertAlign w:val="baseline"/>
                <w:lang w:val="en-US" w:eastAsia="zh-CN"/>
              </w:rPr>
              <w:t>排水漏斗</w:t>
            </w:r>
          </w:p>
        </w:tc>
        <w:tc>
          <w:tcPr>
            <w:tcW w:w="1988" w:type="dxa"/>
          </w:tcPr>
          <w:p>
            <w:pPr>
              <w:bidi w:val="0"/>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8522" w:type="dxa"/>
            <w:gridSpan w:val="5"/>
          </w:tcPr>
          <w:p>
            <w:pPr>
              <w:bidi w:val="0"/>
              <w:jc w:val="center"/>
              <w:rPr>
                <w:rFonts w:hint="default"/>
                <w:sz w:val="24"/>
                <w:szCs w:val="24"/>
                <w:vertAlign w:val="baseline"/>
                <w:lang w:val="en-US" w:eastAsia="zh-CN"/>
              </w:rPr>
            </w:pPr>
            <w:r>
              <w:rPr>
                <w:rFonts w:hint="eastAsia"/>
                <w:sz w:val="24"/>
                <w:szCs w:val="24"/>
                <w:vertAlign w:val="baseline"/>
                <w:lang w:val="en-US" w:eastAsia="zh-CN"/>
              </w:rPr>
              <w:t>以上价格含税、含维修更换费用、含上门检查服务费用</w:t>
            </w:r>
          </w:p>
        </w:tc>
      </w:tr>
    </w:tbl>
    <w:p>
      <w:pPr>
        <w:bidi w:val="0"/>
        <w:ind w:firstLine="559" w:firstLineChars="0"/>
        <w:jc w:val="left"/>
        <w:rPr>
          <w:rFonts w:hint="default"/>
          <w:sz w:val="24"/>
          <w:szCs w:val="24"/>
          <w:lang w:val="en-US" w:eastAsia="zh-CN"/>
        </w:rPr>
      </w:pPr>
    </w:p>
    <w:p>
      <w:pPr>
        <w:bidi w:val="0"/>
        <w:jc w:val="left"/>
        <w:rPr>
          <w:rFonts w:hint="eastAsia"/>
          <w:sz w:val="28"/>
          <w:szCs w:val="28"/>
          <w:u w:val="none"/>
          <w:lang w:val="en-US" w:eastAsia="zh-CN"/>
        </w:rPr>
      </w:pPr>
      <w:r>
        <w:rPr>
          <w:rFonts w:hint="eastAsia"/>
          <w:sz w:val="28"/>
          <w:szCs w:val="28"/>
          <w:lang w:val="en-US" w:eastAsia="zh-CN"/>
        </w:rPr>
        <w:t xml:space="preserve">5-2、滤芯更换报价 </w:t>
      </w:r>
      <w:r>
        <w:rPr>
          <w:rFonts w:hint="eastAsia"/>
          <w:sz w:val="28"/>
          <w:szCs w:val="28"/>
          <w:u w:val="single"/>
          <w:lang w:val="en-US" w:eastAsia="zh-CN"/>
        </w:rPr>
        <w:t xml:space="preserve">      元 /季度*4=        </w:t>
      </w:r>
      <w:r>
        <w:rPr>
          <w:rFonts w:hint="eastAsia"/>
          <w:sz w:val="28"/>
          <w:szCs w:val="28"/>
          <w:u w:val="none"/>
          <w:lang w:val="en-US" w:eastAsia="zh-CN"/>
        </w:rPr>
        <w:t>（每年费用）</w:t>
      </w:r>
    </w:p>
    <w:p>
      <w:pPr>
        <w:numPr>
          <w:ilvl w:val="0"/>
          <w:numId w:val="0"/>
        </w:numPr>
        <w:rPr>
          <w:rFonts w:hint="default"/>
          <w:sz w:val="28"/>
          <w:szCs w:val="28"/>
          <w:u w:val="none"/>
          <w:lang w:val="en-US" w:eastAsia="zh-CN"/>
        </w:rPr>
      </w:pPr>
      <w:r>
        <w:rPr>
          <w:rFonts w:hint="eastAsia"/>
          <w:sz w:val="28"/>
          <w:szCs w:val="28"/>
          <w:u w:val="none"/>
          <w:lang w:val="en-US" w:eastAsia="zh-CN"/>
        </w:rPr>
        <w:t>6、其他要求</w:t>
      </w:r>
    </w:p>
    <w:p>
      <w:pPr>
        <w:numPr>
          <w:ilvl w:val="0"/>
          <w:numId w:val="0"/>
        </w:numPr>
        <w:rPr>
          <w:rFonts w:hint="eastAsia" w:asciiTheme="minorEastAsia" w:hAnsiTheme="minorEastAsia" w:eastAsiaTheme="minorEastAsia" w:cstheme="minorEastAsia"/>
          <w:bCs/>
          <w:color w:val="auto"/>
          <w:sz w:val="28"/>
          <w:szCs w:val="28"/>
        </w:rPr>
      </w:pPr>
      <w:r>
        <w:rPr>
          <w:rFonts w:hint="eastAsia" w:asciiTheme="minorEastAsia" w:hAnsiTheme="minorEastAsia" w:cstheme="minorEastAsia"/>
          <w:bCs/>
          <w:sz w:val="28"/>
          <w:szCs w:val="28"/>
          <w:lang w:val="en-US" w:eastAsia="zh-CN"/>
        </w:rPr>
        <w:t>6-1、</w:t>
      </w:r>
      <w:r>
        <w:rPr>
          <w:rFonts w:hint="eastAsia" w:asciiTheme="minorEastAsia" w:hAnsiTheme="minorEastAsia" w:eastAsiaTheme="minorEastAsia" w:cstheme="minorEastAsia"/>
          <w:bCs/>
          <w:sz w:val="28"/>
          <w:szCs w:val="28"/>
        </w:rPr>
        <w:t>报价密封盖章后有效期内送到嘉庚大楼812总务处或北门门岗但需提前电话确定联系，因项目急需，报价有效期至</w:t>
      </w:r>
      <w:r>
        <w:rPr>
          <w:rFonts w:hint="eastAsia" w:asciiTheme="minorEastAsia" w:hAnsiTheme="minorEastAsia" w:eastAsiaTheme="minorEastAsia" w:cstheme="minorEastAsia"/>
          <w:bCs/>
          <w:color w:val="auto"/>
          <w:sz w:val="28"/>
          <w:szCs w:val="28"/>
        </w:rPr>
        <w:t>2022年</w:t>
      </w:r>
      <w:r>
        <w:rPr>
          <w:rFonts w:hint="eastAsia" w:asciiTheme="minorEastAsia" w:hAnsiTheme="minorEastAsia" w:eastAsiaTheme="minorEastAsia" w:cstheme="minorEastAsia"/>
          <w:bCs/>
          <w:color w:val="auto"/>
          <w:sz w:val="28"/>
          <w:szCs w:val="28"/>
          <w:lang w:val="en-US" w:eastAsia="zh-CN"/>
        </w:rPr>
        <w:t>6</w:t>
      </w:r>
      <w:r>
        <w:rPr>
          <w:rFonts w:hint="eastAsia" w:asciiTheme="minorEastAsia" w:hAnsiTheme="minorEastAsia" w:eastAsiaTheme="minorEastAsia" w:cstheme="minorEastAsia"/>
          <w:bCs/>
          <w:color w:val="auto"/>
          <w:sz w:val="28"/>
          <w:szCs w:val="28"/>
        </w:rPr>
        <w:t>月</w:t>
      </w:r>
      <w:r>
        <w:rPr>
          <w:rFonts w:hint="eastAsia" w:asciiTheme="minorEastAsia" w:hAnsiTheme="minorEastAsia" w:eastAsiaTheme="minorEastAsia" w:cstheme="minorEastAsia"/>
          <w:bCs/>
          <w:color w:val="auto"/>
          <w:sz w:val="28"/>
          <w:szCs w:val="28"/>
          <w:lang w:val="en-US" w:eastAsia="zh-CN"/>
        </w:rPr>
        <w:t>2</w:t>
      </w:r>
      <w:r>
        <w:rPr>
          <w:rFonts w:hint="eastAsia" w:asciiTheme="minorEastAsia" w:hAnsiTheme="minorEastAsia" w:cstheme="minorEastAsia"/>
          <w:bCs/>
          <w:color w:val="auto"/>
          <w:sz w:val="28"/>
          <w:szCs w:val="28"/>
          <w:lang w:val="en-US" w:eastAsia="zh-CN"/>
        </w:rPr>
        <w:t>7</w:t>
      </w:r>
      <w:r>
        <w:rPr>
          <w:rFonts w:hint="eastAsia" w:asciiTheme="minorEastAsia" w:hAnsiTheme="minorEastAsia" w:eastAsiaTheme="minorEastAsia" w:cstheme="minorEastAsia"/>
          <w:bCs/>
          <w:color w:val="auto"/>
          <w:sz w:val="28"/>
          <w:szCs w:val="28"/>
          <w:lang w:val="en-US" w:eastAsia="zh-CN"/>
        </w:rPr>
        <w:t>日上午9点</w:t>
      </w:r>
      <w:r>
        <w:rPr>
          <w:rFonts w:hint="eastAsia" w:asciiTheme="minorEastAsia" w:hAnsiTheme="minorEastAsia" w:eastAsiaTheme="minorEastAsia" w:cstheme="minorEastAsia"/>
          <w:bCs/>
          <w:color w:val="auto"/>
          <w:sz w:val="28"/>
          <w:szCs w:val="28"/>
        </w:rPr>
        <w:t>，报价含税；</w:t>
      </w:r>
    </w:p>
    <w:p>
      <w:pPr>
        <w:numPr>
          <w:ilvl w:val="0"/>
          <w:numId w:val="0"/>
        </w:numPr>
        <w:rPr>
          <w:rFonts w:hint="eastAsia" w:asciiTheme="minorEastAsia" w:hAnsiTheme="minorEastAsia" w:eastAsiaTheme="minorEastAsia" w:cstheme="minorEastAsia"/>
          <w:bCs/>
          <w:sz w:val="28"/>
          <w:szCs w:val="28"/>
          <w:lang w:val="en-US" w:eastAsia="zh-CN"/>
        </w:rPr>
      </w:pPr>
      <w:r>
        <w:rPr>
          <w:rFonts w:hint="eastAsia" w:asciiTheme="minorEastAsia" w:hAnsiTheme="minorEastAsia" w:cstheme="minorEastAsia"/>
          <w:bCs/>
          <w:sz w:val="28"/>
          <w:szCs w:val="28"/>
          <w:lang w:val="en-US" w:eastAsia="zh-CN"/>
        </w:rPr>
        <w:t>6.2</w:t>
      </w:r>
      <w:r>
        <w:rPr>
          <w:rFonts w:hint="eastAsia" w:asciiTheme="minorEastAsia" w:hAnsiTheme="minorEastAsia" w:eastAsiaTheme="minorEastAsia" w:cstheme="minorEastAsia"/>
          <w:bCs/>
          <w:sz w:val="28"/>
          <w:szCs w:val="28"/>
        </w:rPr>
        <w:t>报价文件封口未密封盖章及报价文件封面未写项目内容的全部为无效报价；</w:t>
      </w:r>
      <w:r>
        <w:rPr>
          <w:rFonts w:hint="eastAsia" w:asciiTheme="minorEastAsia" w:hAnsiTheme="minorEastAsia" w:eastAsiaTheme="minorEastAsia" w:cstheme="minorEastAsia"/>
          <w:bCs/>
          <w:sz w:val="28"/>
          <w:szCs w:val="28"/>
          <w:lang w:val="en-US" w:eastAsia="zh-CN"/>
        </w:rPr>
        <w:t xml:space="preserve"> </w:t>
      </w:r>
    </w:p>
    <w:p>
      <w:pPr>
        <w:pStyle w:val="2"/>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bCs/>
          <w:sz w:val="28"/>
          <w:szCs w:val="28"/>
          <w:lang w:val="en-US" w:eastAsia="zh-CN"/>
        </w:rPr>
        <w:t>6.3</w:t>
      </w:r>
      <w:r>
        <w:rPr>
          <w:rFonts w:hint="eastAsia" w:asciiTheme="minorEastAsia" w:hAnsiTheme="minorEastAsia" w:eastAsiaTheme="minorEastAsia" w:cstheme="minorEastAsia"/>
          <w:bCs/>
          <w:sz w:val="28"/>
          <w:szCs w:val="28"/>
          <w:lang w:val="en-US" w:eastAsia="zh-CN"/>
        </w:rPr>
        <w:t>不接受邮寄报价；</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报价单位：</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联系人：</w:t>
      </w:r>
    </w:p>
    <w:p>
      <w:pPr>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联系电话：</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Cs/>
          <w:sz w:val="28"/>
          <w:szCs w:val="28"/>
          <w:lang w:val="en-US" w:eastAsia="zh-CN"/>
        </w:rPr>
        <w:t xml:space="preserve">                           集美工业学校</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Cs/>
          <w:sz w:val="28"/>
          <w:szCs w:val="28"/>
          <w:lang w:val="en-US" w:eastAsia="zh-CN"/>
        </w:rPr>
        <w:t xml:space="preserve">                      联系人：方维钦  7790922</w:t>
      </w:r>
    </w:p>
    <w:p>
      <w:pPr>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Cs/>
          <w:sz w:val="28"/>
          <w:szCs w:val="28"/>
          <w:lang w:val="en-US" w:eastAsia="zh-CN"/>
        </w:rPr>
        <w:t xml:space="preserve">                   技术联系人：</w:t>
      </w:r>
      <w:r>
        <w:rPr>
          <w:rFonts w:hint="eastAsia" w:asciiTheme="minorEastAsia" w:hAnsiTheme="minorEastAsia" w:cstheme="minorEastAsia"/>
          <w:bCs/>
          <w:sz w:val="28"/>
          <w:szCs w:val="28"/>
          <w:lang w:val="en-US" w:eastAsia="zh-CN"/>
        </w:rPr>
        <w:t>骆老师 157 5926 8038</w:t>
      </w:r>
    </w:p>
    <w:p>
      <w:pPr>
        <w:pStyle w:val="18"/>
        <w:spacing w:line="360" w:lineRule="auto"/>
        <w:ind w:firstLine="5320" w:firstLineChars="1900"/>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lang w:val="en-US" w:eastAsia="zh-CN" w:bidi="ar-SA"/>
        </w:rPr>
        <w:t>2022年6月</w:t>
      </w:r>
      <w:r>
        <w:rPr>
          <w:rFonts w:hint="eastAsia" w:asciiTheme="minorEastAsia" w:hAnsiTheme="minorEastAsia" w:cstheme="minorEastAsia"/>
          <w:color w:val="000000"/>
          <w:kern w:val="0"/>
          <w:sz w:val="28"/>
          <w:szCs w:val="28"/>
          <w:lang w:val="en-US" w:eastAsia="zh-CN" w:bidi="ar-SA"/>
        </w:rPr>
        <w:t>21</w:t>
      </w:r>
      <w:r>
        <w:rPr>
          <w:rFonts w:hint="eastAsia" w:asciiTheme="minorEastAsia" w:hAnsiTheme="minorEastAsia" w:eastAsiaTheme="minorEastAsia" w:cstheme="minorEastAsia"/>
          <w:color w:val="000000"/>
          <w:kern w:val="0"/>
          <w:sz w:val="28"/>
          <w:szCs w:val="28"/>
          <w:lang w:val="en-US" w:eastAsia="zh-CN" w:bidi="ar-SA"/>
        </w:rPr>
        <w:t>日</w:t>
      </w:r>
    </w:p>
    <w:p>
      <w:pPr>
        <w:pStyle w:val="2"/>
        <w:rPr>
          <w:rFonts w:hint="default"/>
          <w:sz w:val="28"/>
          <w:szCs w:val="28"/>
          <w:lang w:val="en-US" w:eastAsia="zh-CN"/>
        </w:rPr>
      </w:pPr>
    </w:p>
    <w:p>
      <w:pPr>
        <w:bidi w:val="0"/>
        <w:jc w:val="left"/>
        <w:rPr>
          <w:rFonts w:hint="default"/>
          <w:sz w:val="28"/>
          <w:szCs w:val="28"/>
          <w:u w:val="none"/>
          <w:lang w:val="en-US" w:eastAsia="zh-CN"/>
        </w:rPr>
      </w:pPr>
    </w:p>
    <w:p>
      <w:pPr>
        <w:bidi w:val="0"/>
        <w:ind w:firstLine="559" w:firstLineChars="0"/>
        <w:jc w:val="left"/>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3MDUzYTAzN2YxZjU2YzZiYTM5ZjAyMzE5MDk2ZWIifQ=="/>
  </w:docVars>
  <w:rsids>
    <w:rsidRoot w:val="001A256C"/>
    <w:rsid w:val="001A256C"/>
    <w:rsid w:val="00254493"/>
    <w:rsid w:val="002B5D18"/>
    <w:rsid w:val="00403CB6"/>
    <w:rsid w:val="00435BC8"/>
    <w:rsid w:val="00503811"/>
    <w:rsid w:val="00524D74"/>
    <w:rsid w:val="006A3CD7"/>
    <w:rsid w:val="00A40E8B"/>
    <w:rsid w:val="00B13FD6"/>
    <w:rsid w:val="00BF12B8"/>
    <w:rsid w:val="00C55BD6"/>
    <w:rsid w:val="00DC7C8A"/>
    <w:rsid w:val="00E76136"/>
    <w:rsid w:val="1BE66E11"/>
    <w:rsid w:val="27EA13F4"/>
    <w:rsid w:val="2FA67472"/>
    <w:rsid w:val="41663B01"/>
    <w:rsid w:val="45A718EB"/>
    <w:rsid w:val="46B15393"/>
    <w:rsid w:val="54023BB1"/>
    <w:rsid w:val="69844556"/>
    <w:rsid w:val="70BD3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
    <w:lsdException w:unhideWhenUsed="0" w:uiPriority="0" w:semiHidden="0" w:nam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footer"/>
    <w:basedOn w:val="1"/>
    <w:link w:val="17"/>
    <w:unhideWhenUsed/>
    <w:qFormat/>
    <w:uiPriority w:val="99"/>
    <w:pPr>
      <w:tabs>
        <w:tab w:val="center" w:pos="4153"/>
        <w:tab w:val="right" w:pos="8306"/>
      </w:tabs>
      <w:snapToGrid w:val="0"/>
      <w:jc w:val="left"/>
    </w:pPr>
    <w:rPr>
      <w:sz w:val="18"/>
      <w:szCs w:val="18"/>
    </w:rPr>
  </w:style>
  <w:style w:type="paragraph" w:styleId="4">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Strong"/>
    <w:basedOn w:val="8"/>
    <w:qFormat/>
    <w:uiPriority w:val="22"/>
    <w:rPr>
      <w:b/>
    </w:rPr>
  </w:style>
  <w:style w:type="character" w:styleId="10">
    <w:name w:val="FollowedHyperlink"/>
    <w:basedOn w:val="8"/>
    <w:semiHidden/>
    <w:unhideWhenUsed/>
    <w:uiPriority w:val="99"/>
    <w:rPr>
      <w:color w:val="0066CC"/>
      <w:u w:val="none"/>
    </w:rPr>
  </w:style>
  <w:style w:type="character" w:styleId="11">
    <w:name w:val="HTML Definition"/>
    <w:basedOn w:val="8"/>
    <w:semiHidden/>
    <w:unhideWhenUsed/>
    <w:uiPriority w:val="99"/>
    <w:rPr>
      <w:i/>
    </w:rPr>
  </w:style>
  <w:style w:type="character" w:styleId="12">
    <w:name w:val="Hyperlink"/>
    <w:basedOn w:val="8"/>
    <w:semiHidden/>
    <w:unhideWhenUsed/>
    <w:qFormat/>
    <w:uiPriority w:val="99"/>
    <w:rPr>
      <w:color w:val="0066CC"/>
      <w:u w:val="none"/>
    </w:rPr>
  </w:style>
  <w:style w:type="character" w:styleId="13">
    <w:name w:val="HTML Code"/>
    <w:basedOn w:val="8"/>
    <w:semiHidden/>
    <w:unhideWhenUsed/>
    <w:uiPriority w:val="99"/>
    <w:rPr>
      <w:rFonts w:hint="default" w:ascii="serif" w:hAnsi="serif" w:eastAsia="serif" w:cs="serif"/>
      <w:sz w:val="21"/>
      <w:szCs w:val="21"/>
    </w:rPr>
  </w:style>
  <w:style w:type="character" w:styleId="14">
    <w:name w:val="HTML Keyboard"/>
    <w:basedOn w:val="8"/>
    <w:semiHidden/>
    <w:unhideWhenUsed/>
    <w:uiPriority w:val="99"/>
    <w:rPr>
      <w:rFonts w:hint="default" w:ascii="serif" w:hAnsi="serif" w:eastAsia="serif" w:cs="serif"/>
      <w:sz w:val="21"/>
      <w:szCs w:val="21"/>
    </w:rPr>
  </w:style>
  <w:style w:type="character" w:styleId="15">
    <w:name w:val="HTML Sample"/>
    <w:basedOn w:val="8"/>
    <w:semiHidden/>
    <w:unhideWhenUsed/>
    <w:uiPriority w:val="99"/>
    <w:rPr>
      <w:rFonts w:ascii="serif" w:hAnsi="serif" w:eastAsia="serif" w:cs="serif"/>
      <w:sz w:val="21"/>
      <w:szCs w:val="21"/>
    </w:rPr>
  </w:style>
  <w:style w:type="character" w:customStyle="1" w:styleId="16">
    <w:name w:val="页眉 Char"/>
    <w:basedOn w:val="8"/>
    <w:link w:val="4"/>
    <w:qFormat/>
    <w:uiPriority w:val="99"/>
    <w:rPr>
      <w:kern w:val="2"/>
      <w:sz w:val="18"/>
      <w:szCs w:val="18"/>
    </w:rPr>
  </w:style>
  <w:style w:type="character" w:customStyle="1" w:styleId="17">
    <w:name w:val="页脚 Char"/>
    <w:basedOn w:val="8"/>
    <w:link w:val="3"/>
    <w:qFormat/>
    <w:uiPriority w:val="99"/>
    <w:rPr>
      <w:kern w:val="2"/>
      <w:sz w:val="18"/>
      <w:szCs w:val="18"/>
    </w:rPr>
  </w:style>
  <w:style w:type="paragraph" w:customStyle="1" w:styleId="18">
    <w:name w:val="Fließtext"/>
    <w:basedOn w:val="1"/>
    <w:qFormat/>
    <w:uiPriority w:val="0"/>
    <w:pPr>
      <w:overflowPunct w:val="0"/>
      <w:autoSpaceDE w:val="0"/>
      <w:autoSpaceDN w:val="0"/>
      <w:adjustRightInd w:val="0"/>
      <w:textAlignment w:val="baseline"/>
    </w:pPr>
    <w:rPr>
      <w:kern w:val="28"/>
      <w:szCs w:val="20"/>
    </w:rPr>
  </w:style>
  <w:style w:type="character" w:customStyle="1" w:styleId="19">
    <w:name w:val="dropdown"/>
    <w:basedOn w:val="8"/>
    <w:uiPriority w:val="0"/>
  </w:style>
  <w:style w:type="character" w:customStyle="1" w:styleId="20">
    <w:name w:val="dropdown1"/>
    <w:basedOn w:val="8"/>
    <w:uiPriority w:val="0"/>
  </w:style>
  <w:style w:type="character" w:customStyle="1" w:styleId="21">
    <w:name w:val="sort-name-span"/>
    <w:basedOn w:val="8"/>
    <w:uiPriority w:val="0"/>
    <w:rPr>
      <w:bdr w:val="none" w:color="auto" w:sz="0" w:space="0"/>
    </w:rPr>
  </w:style>
  <w:style w:type="character" w:customStyle="1" w:styleId="22">
    <w:name w:val="remark-title"/>
    <w:basedOn w:val="8"/>
    <w:uiPriority w:val="0"/>
    <w:rPr>
      <w:bdr w:val="none" w:color="auto" w:sz="0" w:space="0"/>
    </w:rPr>
  </w:style>
  <w:style w:type="character" w:customStyle="1" w:styleId="23">
    <w:name w:val="remark-title1"/>
    <w:basedOn w:val="8"/>
    <w:uiPriority w:val="0"/>
    <w:rPr>
      <w:color w:val="58C697"/>
      <w:bdr w:val="none" w:color="auto" w:sz="0" w:space="0"/>
    </w:rPr>
  </w:style>
  <w:style w:type="character" w:customStyle="1" w:styleId="24">
    <w:name w:val="dept"/>
    <w:basedOn w:val="8"/>
    <w:uiPriority w:val="0"/>
  </w:style>
  <w:style w:type="character" w:customStyle="1" w:styleId="25">
    <w:name w:val="root"/>
    <w:basedOn w:val="8"/>
    <w:uiPriority w:val="0"/>
    <w:rPr>
      <w:bdr w:val="none" w:color="auto" w:sz="0" w:space="0"/>
    </w:rPr>
  </w:style>
  <w:style w:type="character" w:customStyle="1" w:styleId="26">
    <w:name w:val="attchment-public"/>
    <w:basedOn w:val="8"/>
    <w:uiPriority w:val="0"/>
    <w:rPr>
      <w:color w:val="FFA55A"/>
      <w:bdr w:val="none" w:color="auto" w:sz="0" w:space="0"/>
    </w:rPr>
  </w:style>
  <w:style w:type="character" w:customStyle="1" w:styleId="27">
    <w:name w:val="attchment-public1"/>
    <w:basedOn w:val="8"/>
    <w:uiPriority w:val="0"/>
    <w:rPr>
      <w:bdr w:val="none" w:color="auto" w:sz="0" w:space="0"/>
    </w:rPr>
  </w:style>
  <w:style w:type="character" w:customStyle="1" w:styleId="28">
    <w:name w:val="level-urgent"/>
    <w:basedOn w:val="8"/>
    <w:uiPriority w:val="0"/>
    <w:rPr>
      <w:bdr w:val="none" w:color="auto" w:sz="0" w:space="0"/>
    </w:rPr>
  </w:style>
  <w:style w:type="character" w:customStyle="1" w:styleId="29">
    <w:name w:val="flow-name-span"/>
    <w:basedOn w:val="8"/>
    <w:uiPriority w:val="0"/>
    <w:rPr>
      <w:bdr w:val="none" w:color="auto" w:sz="0" w:space="0"/>
    </w:rPr>
  </w:style>
  <w:style w:type="character" w:customStyle="1" w:styleId="30">
    <w:name w:val="name"/>
    <w:basedOn w:val="8"/>
    <w:uiPriority w:val="0"/>
  </w:style>
  <w:style w:type="character" w:customStyle="1" w:styleId="31">
    <w:name w:val="name1"/>
    <w:basedOn w:val="8"/>
    <w:uiPriority w:val="0"/>
  </w:style>
  <w:style w:type="character" w:customStyle="1" w:styleId="32">
    <w:name w:val="status"/>
    <w:basedOn w:val="8"/>
    <w:uiPriority w:val="0"/>
    <w:rPr>
      <w:color w:val="FF0000"/>
    </w:rPr>
  </w:style>
  <w:style w:type="character" w:customStyle="1" w:styleId="33">
    <w:name w:val="leaf"/>
    <w:basedOn w:val="8"/>
    <w:uiPriority w:val="0"/>
    <w:rPr>
      <w:bdr w:val="none" w:color="auto" w:sz="0" w:space="0"/>
    </w:rPr>
  </w:style>
  <w:style w:type="character" w:customStyle="1" w:styleId="34">
    <w:name w:val="level-noral"/>
    <w:basedOn w:val="8"/>
    <w:uiPriority w:val="0"/>
    <w:rPr>
      <w:bdr w:val="none" w:color="auto" w:sz="0" w:space="0"/>
    </w:rPr>
  </w:style>
  <w:style w:type="character" w:customStyle="1" w:styleId="35">
    <w:name w:val="level-major"/>
    <w:basedOn w:val="8"/>
    <w:uiPriority w:val="0"/>
    <w:rPr>
      <w:bdr w:val="none" w:color="auto" w:sz="0" w:space="0"/>
    </w:rPr>
  </w:style>
  <w:style w:type="character" w:customStyle="1" w:styleId="36">
    <w:name w:val="category-text"/>
    <w:basedOn w:val="8"/>
    <w:uiPriority w:val="0"/>
    <w:rPr>
      <w:b/>
      <w:bdr w:val="none" w:color="auto" w:sz="0" w:space="0"/>
      <w:shd w:val="clear" w:fill="FFFFFF"/>
    </w:rPr>
  </w:style>
  <w:style w:type="character" w:customStyle="1" w:styleId="37">
    <w:name w:val="op-icon"/>
    <w:basedOn w:val="8"/>
    <w:uiPriority w:val="0"/>
    <w:rPr>
      <w:bdr w:val="single" w:color="FF0000" w:sz="6" w:space="0"/>
    </w:rPr>
  </w:style>
  <w:style w:type="character" w:customStyle="1" w:styleId="38">
    <w:name w:val="edui-clickable2"/>
    <w:basedOn w:val="8"/>
    <w:uiPriority w:val="0"/>
    <w:rPr>
      <w:color w:val="0000FF"/>
      <w:u w:val="single"/>
    </w:rPr>
  </w:style>
  <w:style w:type="character" w:customStyle="1" w:styleId="39">
    <w:name w:val="edui-unclickable"/>
    <w:basedOn w:val="8"/>
    <w:uiPriority w:val="0"/>
    <w:rPr>
      <w:color w:val="808080"/>
    </w:rPr>
  </w:style>
  <w:style w:type="paragraph" w:styleId="40">
    <w:name w:val=""/>
    <w:basedOn w:val="1"/>
    <w:next w:val="1"/>
    <w:uiPriority w:val="0"/>
    <w:pPr>
      <w:pBdr>
        <w:bottom w:val="single" w:color="auto" w:sz="6" w:space="1"/>
      </w:pBdr>
      <w:jc w:val="center"/>
    </w:pPr>
    <w:rPr>
      <w:rFonts w:ascii="Arial" w:eastAsia="宋体"/>
      <w:vanish/>
      <w:sz w:val="16"/>
    </w:rPr>
  </w:style>
  <w:style w:type="paragraph" w:styleId="41">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684</Words>
  <Characters>772</Characters>
  <Lines>5</Lines>
  <Paragraphs>1</Paragraphs>
  <TotalTime>4</TotalTime>
  <ScaleCrop>false</ScaleCrop>
  <LinksUpToDate>false</LinksUpToDate>
  <CharactersWithSpaces>800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2020-05-12T14:16:00Z</dcterms:created>
  <dc:creator>Administrator</dc:creator>
  <cp:lastModifiedBy>方维钦</cp:lastModifiedBy>
  <dcterms:modified xsi:type="dcterms:W3CDTF">2022-06-21T02:46:16Z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DF091850DE0B4839AF5EF060A32FE9C3</vt:lpwstr>
  </property>
</Properties>
</file>