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DA" w:rsidRPr="00C561B4" w:rsidRDefault="0018730C">
      <w:pPr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C561B4">
        <w:rPr>
          <w:rFonts w:hint="eastAsia"/>
          <w:b/>
          <w:sz w:val="28"/>
          <w:szCs w:val="28"/>
        </w:rPr>
        <w:t>厦门市中职学生技能竞赛</w:t>
      </w:r>
      <w:r w:rsidRPr="00C561B4">
        <w:rPr>
          <w:rFonts w:hint="eastAsia"/>
          <w:b/>
          <w:sz w:val="28"/>
          <w:szCs w:val="28"/>
        </w:rPr>
        <w:t xml:space="preserve"> </w:t>
      </w:r>
      <w:r w:rsidRPr="00C561B4">
        <w:rPr>
          <w:rFonts w:hint="eastAsia"/>
          <w:b/>
          <w:sz w:val="28"/>
          <w:szCs w:val="28"/>
        </w:rPr>
        <w:t>零部件测绘及</w:t>
      </w:r>
      <w:r w:rsidRPr="00C561B4">
        <w:rPr>
          <w:rFonts w:hint="eastAsia"/>
          <w:b/>
          <w:sz w:val="28"/>
          <w:szCs w:val="28"/>
        </w:rPr>
        <w:t>CAD</w:t>
      </w:r>
      <w:r w:rsidRPr="00C561B4">
        <w:rPr>
          <w:rFonts w:hint="eastAsia"/>
          <w:b/>
          <w:sz w:val="28"/>
          <w:szCs w:val="28"/>
        </w:rPr>
        <w:t>成图技术</w:t>
      </w:r>
      <w:r w:rsidRPr="00C561B4">
        <w:rPr>
          <w:rFonts w:hint="eastAsia"/>
          <w:b/>
          <w:sz w:val="28"/>
          <w:szCs w:val="28"/>
        </w:rPr>
        <w:t xml:space="preserve"> </w:t>
      </w:r>
      <w:r w:rsidRPr="00C561B4">
        <w:rPr>
          <w:rFonts w:hint="eastAsia"/>
          <w:b/>
          <w:sz w:val="28"/>
          <w:szCs w:val="28"/>
        </w:rPr>
        <w:t>赛项</w:t>
      </w:r>
      <w:r w:rsidRPr="00C561B4">
        <w:rPr>
          <w:rFonts w:hint="eastAsia"/>
          <w:b/>
          <w:sz w:val="28"/>
          <w:szCs w:val="28"/>
        </w:rPr>
        <w:t xml:space="preserve"> </w:t>
      </w:r>
      <w:r w:rsidRPr="00C561B4">
        <w:rPr>
          <w:rFonts w:hint="eastAsia"/>
          <w:b/>
          <w:sz w:val="28"/>
          <w:szCs w:val="28"/>
        </w:rPr>
        <w:t>模型采购报价</w:t>
      </w:r>
    </w:p>
    <w:p w:rsidR="00E530DA" w:rsidRPr="00C561B4" w:rsidRDefault="0018730C">
      <w:pPr>
        <w:pStyle w:val="a6"/>
        <w:adjustRightInd w:val="0"/>
        <w:spacing w:line="360" w:lineRule="auto"/>
        <w:ind w:left="420" w:firstLineChars="0" w:firstLine="0"/>
        <w:contextualSpacing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</w:rPr>
      </w:pPr>
      <w:r w:rsidRPr="00C561B4"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</w:rPr>
        <w:t>实物及工作原理说明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2"/>
        <w:contextualSpacing/>
        <w:rPr>
          <w:rFonts w:ascii="仿宋_GB2312" w:eastAsia="仿宋_GB2312" w:hAnsi="仿宋" w:cs="黑体"/>
          <w:b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黑体" w:hint="eastAsia"/>
          <w:b/>
          <w:bCs/>
          <w:color w:val="000000" w:themeColor="text1"/>
          <w:kern w:val="0"/>
          <w:sz w:val="28"/>
          <w:szCs w:val="28"/>
        </w:rPr>
        <w:t>（一）实物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0"/>
        <w:contextualSpacing/>
        <w:rPr>
          <w:rFonts w:ascii="仿宋_GB2312" w:eastAsia="仿宋_GB2312" w:hAnsi="仿宋" w:cs="黑体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黑体" w:hint="eastAsia"/>
          <w:bCs/>
          <w:color w:val="000000" w:themeColor="text1"/>
          <w:kern w:val="0"/>
          <w:sz w:val="28"/>
          <w:szCs w:val="28"/>
        </w:rPr>
        <w:t>竞赛现场为每个参赛队提供一套</w:t>
      </w:r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蜗杆涡轮曲柄滑块传动机构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实物及质量检测零件。其中，测绘机构的</w:t>
      </w:r>
      <w:r w:rsidRPr="00C561B4">
        <w:rPr>
          <w:rFonts w:ascii="仿宋_GB2312" w:eastAsia="仿宋_GB2312" w:hAnsi="仿宋" w:cs="黑体" w:hint="eastAsia"/>
          <w:bCs/>
          <w:color w:val="000000" w:themeColor="text1"/>
          <w:kern w:val="0"/>
          <w:sz w:val="28"/>
          <w:szCs w:val="28"/>
        </w:rPr>
        <w:t>模拟图见图1所示。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0"/>
        <w:contextualSpacing/>
        <w:jc w:val="center"/>
        <w:rPr>
          <w:rFonts w:ascii="仿宋_GB2312" w:eastAsia="仿宋_GB2312" w:hAnsi="仿宋" w:cs="黑体"/>
          <w:bCs/>
          <w:color w:val="000000" w:themeColor="text1"/>
          <w:kern w:val="0"/>
          <w:sz w:val="28"/>
          <w:szCs w:val="28"/>
        </w:rPr>
      </w:pPr>
      <w:r w:rsidRPr="00C561B4">
        <w:rPr>
          <w:noProof/>
          <w:sz w:val="28"/>
          <w:szCs w:val="28"/>
        </w:rPr>
        <w:drawing>
          <wp:inline distT="0" distB="0" distL="0" distR="0">
            <wp:extent cx="4826000" cy="324485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DA" w:rsidRPr="00C561B4" w:rsidRDefault="0018730C">
      <w:pPr>
        <w:adjustRightInd w:val="0"/>
        <w:spacing w:line="360" w:lineRule="auto"/>
        <w:contextualSpacing/>
        <w:jc w:val="center"/>
        <w:rPr>
          <w:rFonts w:ascii="仿宋_GB2312" w:eastAsia="仿宋_GB2312" w:hAnsi="仿宋_GB2312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_GB2312" w:cs="仿宋_GB2312" w:hint="eastAsia"/>
          <w:bCs/>
          <w:color w:val="FF0000"/>
          <w:kern w:val="0"/>
          <w:sz w:val="28"/>
          <w:szCs w:val="28"/>
        </w:rPr>
        <w:t xml:space="preserve"> </w:t>
      </w:r>
      <w:r w:rsidRPr="00C561B4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28"/>
          <w:szCs w:val="28"/>
        </w:rPr>
        <w:t xml:space="preserve">图1  </w:t>
      </w:r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蜗杆涡轮曲柄滑块机构模拟图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2"/>
        <w:contextualSpacing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  <w:szCs w:val="28"/>
        </w:rPr>
        <w:t xml:space="preserve"> (二)</w:t>
      </w:r>
      <w:r w:rsidRPr="00C561B4">
        <w:rPr>
          <w:rFonts w:ascii="仿宋_GB2312" w:eastAsia="仿宋_GB2312" w:hAnsi="仿宋" w:cs="仿宋_GB2312" w:hint="eastAsia"/>
          <w:b/>
          <w:bCs/>
          <w:color w:val="000000" w:themeColor="text1"/>
          <w:kern w:val="0"/>
          <w:sz w:val="28"/>
          <w:szCs w:val="28"/>
        </w:rPr>
        <w:t>工作原理</w:t>
      </w:r>
      <w:r w:rsidRPr="00C561B4"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  <w:szCs w:val="28"/>
        </w:rPr>
        <w:t>说明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0"/>
        <w:contextualSpacing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蜗杆涡轮</w:t>
      </w:r>
      <w:proofErr w:type="gramStart"/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曲柄滑块机构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由件</w:t>
      </w:r>
      <w:proofErr w:type="gramEnd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1、件2、件3等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32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种零件组成，其装配示意图如图2所示，相关零件信息见表1、表2。</w:t>
      </w:r>
    </w:p>
    <w:p w:rsidR="00E530DA" w:rsidRPr="00C561B4" w:rsidRDefault="0018730C">
      <w:pPr>
        <w:adjustRightInd w:val="0"/>
        <w:spacing w:line="360" w:lineRule="auto"/>
        <w:contextualSpacing/>
        <w:jc w:val="center"/>
        <w:rPr>
          <w:rFonts w:ascii="仿宋_GB2312" w:hAnsi="仿宋" w:cs="仿宋_GB2312"/>
          <w:bCs/>
          <w:color w:val="FF0000"/>
          <w:kern w:val="0"/>
          <w:sz w:val="28"/>
          <w:szCs w:val="28"/>
        </w:rPr>
      </w:pPr>
      <w:r w:rsidRPr="00C561B4">
        <w:rPr>
          <w:sz w:val="28"/>
          <w:szCs w:val="28"/>
        </w:rPr>
        <w:t xml:space="preserve"> </w:t>
      </w:r>
    </w:p>
    <w:p w:rsidR="00E530DA" w:rsidRPr="00C561B4" w:rsidRDefault="00E530DA">
      <w:pPr>
        <w:adjustRightInd w:val="0"/>
        <w:spacing w:line="360" w:lineRule="auto"/>
        <w:contextualSpacing/>
        <w:jc w:val="center"/>
        <w:rPr>
          <w:rFonts w:ascii="仿宋_GB2312" w:hAnsi="仿宋" w:cs="仿宋_GB2312"/>
          <w:bCs/>
          <w:color w:val="FF0000"/>
          <w:kern w:val="0"/>
          <w:sz w:val="28"/>
          <w:szCs w:val="28"/>
        </w:rPr>
      </w:pPr>
    </w:p>
    <w:p w:rsidR="00E530DA" w:rsidRPr="00C561B4" w:rsidRDefault="00E530DA">
      <w:pPr>
        <w:adjustRightInd w:val="0"/>
        <w:spacing w:line="360" w:lineRule="auto"/>
        <w:contextualSpacing/>
        <w:jc w:val="center"/>
        <w:rPr>
          <w:rFonts w:ascii="仿宋_GB2312" w:hAnsi="仿宋" w:cs="仿宋_GB2312"/>
          <w:bCs/>
          <w:color w:val="FF0000"/>
          <w:kern w:val="0"/>
          <w:sz w:val="28"/>
          <w:szCs w:val="28"/>
        </w:rPr>
      </w:pPr>
    </w:p>
    <w:p w:rsidR="00E530DA" w:rsidRPr="00C561B4" w:rsidRDefault="0018730C">
      <w:pPr>
        <w:adjustRightInd w:val="0"/>
        <w:spacing w:line="360" w:lineRule="auto"/>
        <w:contextualSpacing/>
        <w:jc w:val="center"/>
        <w:rPr>
          <w:rFonts w:ascii="仿宋_GB2312" w:hAnsi="仿宋" w:cs="仿宋_GB2312"/>
          <w:bCs/>
          <w:color w:val="FF0000"/>
          <w:kern w:val="0"/>
          <w:sz w:val="28"/>
          <w:szCs w:val="28"/>
        </w:rPr>
      </w:pPr>
      <w:r w:rsidRPr="00C561B4">
        <w:rPr>
          <w:noProof/>
          <w:sz w:val="28"/>
          <w:szCs w:val="28"/>
        </w:rPr>
        <w:lastRenderedPageBreak/>
        <w:drawing>
          <wp:inline distT="0" distB="0" distL="0" distR="0">
            <wp:extent cx="6029325" cy="7648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DA" w:rsidRPr="00C561B4" w:rsidRDefault="0018730C">
      <w:pPr>
        <w:adjustRightInd w:val="0"/>
        <w:spacing w:line="360" w:lineRule="auto"/>
        <w:contextualSpacing/>
        <w:jc w:val="center"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 xml:space="preserve">图2 </w:t>
      </w:r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蜗杆涡轮曲柄滑块机构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装配示意图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0"/>
        <w:contextualSpacing/>
        <w:jc w:val="left"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仿宋_GB2312" w:hint="eastAsia"/>
          <w:bCs/>
          <w:kern w:val="0"/>
          <w:sz w:val="28"/>
          <w:szCs w:val="28"/>
        </w:rPr>
        <w:t>蜗杆涡轮曲柄滑块机构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的工作原理</w:t>
      </w:r>
    </w:p>
    <w:p w:rsidR="00E530DA" w:rsidRPr="00C561B4" w:rsidRDefault="0018730C" w:rsidP="00C561B4">
      <w:pPr>
        <w:adjustRightInd w:val="0"/>
        <w:spacing w:line="360" w:lineRule="auto"/>
        <w:ind w:firstLineChars="200" w:firstLine="560"/>
        <w:contextualSpacing/>
        <w:jc w:val="left"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proofErr w:type="gramStart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由件</w:t>
      </w:r>
      <w:proofErr w:type="gramEnd"/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12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转动输入动力，带动件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15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转动，</w:t>
      </w:r>
      <w:proofErr w:type="gramStart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与件</w:t>
      </w:r>
      <w:proofErr w:type="gramEnd"/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15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配合件14带动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lastRenderedPageBreak/>
        <w:t>件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25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转动，带动件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24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转动，</w:t>
      </w:r>
      <w:proofErr w:type="gramStart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与件</w:t>
      </w:r>
      <w:proofErr w:type="gramEnd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2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4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配合的件2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7</w:t>
      </w:r>
      <w:proofErr w:type="gramStart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带动着件</w:t>
      </w:r>
      <w:proofErr w:type="gramEnd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30上下运动；与此同时件2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4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上的固定件2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3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旋转运动，通过件2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0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带动件1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8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相对件1</w:t>
      </w:r>
      <w:r w:rsidRPr="00C561B4"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  <w:t>7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作直线往复运动。</w:t>
      </w:r>
    </w:p>
    <w:p w:rsidR="00E530DA" w:rsidRPr="00C561B4" w:rsidRDefault="00E530DA">
      <w:pPr>
        <w:adjustRightInd w:val="0"/>
        <w:spacing w:line="360" w:lineRule="auto"/>
        <w:contextualSpacing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</w:p>
    <w:p w:rsidR="00E530DA" w:rsidRPr="00C561B4" w:rsidRDefault="0018730C">
      <w:pPr>
        <w:adjustRightInd w:val="0"/>
        <w:spacing w:line="360" w:lineRule="auto"/>
        <w:contextualSpacing/>
        <w:jc w:val="center"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表1 非标件代号与名称列表（1套由32部件组成）</w:t>
      </w:r>
    </w:p>
    <w:tbl>
      <w:tblPr>
        <w:tblpPr w:leftFromText="180" w:rightFromText="180" w:vertAnchor="text" w:horzAnchor="page" w:tblpX="472" w:tblpY="324"/>
        <w:tblOverlap w:val="never"/>
        <w:tblW w:w="10598" w:type="dxa"/>
        <w:tblLayout w:type="fixed"/>
        <w:tblLook w:val="04A0"/>
      </w:tblPr>
      <w:tblGrid>
        <w:gridCol w:w="683"/>
        <w:gridCol w:w="1410"/>
        <w:gridCol w:w="2410"/>
        <w:gridCol w:w="1701"/>
        <w:gridCol w:w="1984"/>
        <w:gridCol w:w="2410"/>
      </w:tblGrid>
      <w:tr w:rsidR="00E530DA" w:rsidRPr="00C561B4">
        <w:trPr>
          <w:trHeight w:hRule="exact" w:val="4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序</w:t>
            </w:r>
            <w:proofErr w:type="spellStart"/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h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ao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h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ao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h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ao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h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ao</w:t>
            </w:r>
            <w:proofErr w:type="spellEnd"/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代号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材料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图例</w:t>
            </w:r>
          </w:p>
        </w:tc>
      </w:tr>
      <w:tr w:rsidR="00E530DA" w:rsidRPr="00C561B4">
        <w:trPr>
          <w:trHeight w:hRule="exact" w:val="1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蜗杆支撑座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_GB2312" w:eastAsia="仿宋_GB2312" w:hAnsi="仿宋" w:cs="仿宋_GB2312" w:hint="eastAsia"/>
                <w:bCs/>
                <w:noProof/>
                <w:color w:val="000000" w:themeColor="text1"/>
                <w:kern w:val="0"/>
                <w:sz w:val="28"/>
                <w:szCs w:val="28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-420370</wp:posOffset>
                  </wp:positionV>
                  <wp:extent cx="803275" cy="1031875"/>
                  <wp:effectExtent l="0" t="0" r="15875" b="15875"/>
                  <wp:wrapSquare wrapText="bothSides"/>
                  <wp:docPr id="3" name="图片 3" descr="3b9f0dcfa2c851ae29b65205f27f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b9f0dcfa2c851ae29b65205f27f7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30DA" w:rsidRPr="00C561B4">
        <w:trPr>
          <w:trHeight w:hRule="exact" w:val="12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蜗杆配合轴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21105" cy="420370"/>
                  <wp:effectExtent l="0" t="0" r="17145" b="17780"/>
                  <wp:docPr id="5" name="图片 5" descr="e91c5ec3fee0e3f9324b262795be4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91c5ec3fee0e3f9324b262795be47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4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底座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21105" cy="835660"/>
                  <wp:effectExtent l="0" t="0" r="17145" b="2540"/>
                  <wp:docPr id="7" name="图片 7" descr="0eb08cd0b91372380ab8513765db5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eb08cd0b91372380ab8513765db5f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4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涡轮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5390" cy="1034415"/>
                  <wp:effectExtent l="0" t="0" r="3810" b="13335"/>
                  <wp:docPr id="8" name="图片 8" descr="f1c221b8ce67f8fa2ad6d4cb01a74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1c221b8ce67f8fa2ad6d4cb01a74c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3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涡轮支撑座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115060" cy="887095"/>
                  <wp:effectExtent l="0" t="0" r="8890" b="8255"/>
                  <wp:docPr id="9" name="图片 9" descr="350abdea35b3cbb90d69cf703a36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50abdea35b3cbb90d69cf703a36bc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07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蜗杆套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024890" cy="662305"/>
                  <wp:effectExtent l="0" t="0" r="3810" b="4445"/>
                  <wp:docPr id="10" name="图片 10" descr="c5497654f03dfe20f0c722f2b582d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5497654f03dfe20f0c722f2b582d8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8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摇臂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091565" cy="535940"/>
                  <wp:effectExtent l="0" t="0" r="13335" b="16510"/>
                  <wp:docPr id="11" name="图片 11" descr="ca88b49a265628ed4854ecbdd759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a88b49a265628ed4854ecbdd7595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5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910590" cy="822960"/>
                  <wp:effectExtent l="0" t="0" r="3810" b="15240"/>
                  <wp:docPr id="12" name="图片 12" descr="53b60bfe166f5832cbb15a6857d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3b60bfe166f5832cbb15a6857d48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67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箱体前支撑板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343660" cy="982345"/>
                  <wp:effectExtent l="0" t="0" r="8890" b="8255"/>
                  <wp:docPr id="13" name="图片 13" descr="39ae34f1663467bc1f26e32f1a54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9ae34f1663467bc1f26e32f1a543f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37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主动齿轮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21740" cy="944880"/>
                  <wp:effectExtent l="0" t="0" r="16510" b="7620"/>
                  <wp:docPr id="14" name="图片 14" descr="b11cae80da62e49945f6cf41b16b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11cae80da62e49945f6cf41b16b23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3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涡轮配合轴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4755" cy="534035"/>
                  <wp:effectExtent l="0" t="0" r="4445" b="18415"/>
                  <wp:docPr id="15" name="图片 15" descr="bdeb67a34f6db9ebd50f443bc684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deb67a34f6db9ebd50f443bc684f6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2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箱体后支撑板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050290" cy="761365"/>
                  <wp:effectExtent l="0" t="0" r="16510" b="635"/>
                  <wp:docPr id="16" name="图片 16" descr="96f8dd0f282dd94bdfa27de4d885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6f8dd0f282dd94bdfa27de4d885f3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6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滑块机构固定件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6025" cy="1085215"/>
                  <wp:effectExtent l="0" t="0" r="3175" b="635"/>
                  <wp:docPr id="18" name="图片 18" descr="20747f2ba2ddd38e3ead5fc9cca6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0747f2ba2ddd38e3ead5fc9cca6b8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07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滑块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6660" cy="793750"/>
                  <wp:effectExtent l="0" t="0" r="2540" b="6350"/>
                  <wp:docPr id="19" name="图片 19" descr="55be3cdca0bf1efc5976010153b8f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5be3cdca0bf1efc5976010153b8f8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90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连杆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5390" cy="539115"/>
                  <wp:effectExtent l="0" t="0" r="3810" b="13335"/>
                  <wp:docPr id="20" name="图片 20" descr="1c053a7f4b6ce13ae94acfe2f6ce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c053a7f4b6ce13ae94acfe2f6ceccb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2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曲柄配合销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21740" cy="747395"/>
                  <wp:effectExtent l="0" t="0" r="16510" b="14605"/>
                  <wp:docPr id="21" name="图片 21" descr="4ae4af36850c1872f1c4711bdf9d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ae4af36850c1872f1c4711bdf9d34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9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曲柄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108075" cy="471170"/>
                  <wp:effectExtent l="0" t="0" r="15875" b="5080"/>
                  <wp:docPr id="22" name="图片 22" descr="bf93da1cdf27ab2ae7b5641135a6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bf93da1cdf27ab2ae7b5641135a6b2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0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输出轴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9200" cy="607695"/>
                  <wp:effectExtent l="0" t="0" r="0" b="1905"/>
                  <wp:docPr id="23" name="图片 23" descr="3ec1fc33253188f3022f2fb8d348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ec1fc33253188f3022f2fb8d348cad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1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从动齿轮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954405" cy="738505"/>
                  <wp:effectExtent l="0" t="0" r="17145" b="4445"/>
                  <wp:docPr id="24" name="图片 24" descr="b11cae80da62e49945f6cf41b16b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b11cae80da62e49945f6cf41b16b23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5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箱体两侧立板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E530DA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465455" cy="708660"/>
                  <wp:effectExtent l="0" t="0" r="10795" b="15240"/>
                  <wp:docPr id="25" name="图片 25" descr="7a3e23b85013c3f2b0c0b8b2b8069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7a3e23b85013c3f2b0c0b8b2b80691d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 r="38815" b="6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6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凸轮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9835" cy="976630"/>
                  <wp:effectExtent l="0" t="0" r="18415" b="13970"/>
                  <wp:docPr id="26" name="图片 26" descr="bf1e0325c9d00366be2715816d2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f1e0325c9d00366be2715816d2415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20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滚轮销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6025" cy="787400"/>
                  <wp:effectExtent l="0" t="0" r="3175" b="12700"/>
                  <wp:docPr id="27" name="图片 27" descr="b5d3ec5bb70da16c064cd9a2e7f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b5d3ec5bb70da16c064cd9a2e7f641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1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圆柱滚轮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7930" cy="902335"/>
                  <wp:effectExtent l="0" t="0" r="1270" b="12065"/>
                  <wp:docPr id="28" name="图片 28" descr="8e924dfb5663841bb791368d9b7cc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e924dfb5663841bb791368d9b7cc7d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24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从动杆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5390" cy="764540"/>
                  <wp:effectExtent l="0" t="0" r="3810" b="16510"/>
                  <wp:docPr id="29" name="图片 29" descr="81d9b2e45e6390b576b92a27d859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81d9b2e45e6390b576b92a27d859e31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DA" w:rsidRPr="00C561B4">
        <w:trPr>
          <w:trHeight w:hRule="exact" w:val="33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端盖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215390" cy="929005"/>
                  <wp:effectExtent l="0" t="0" r="3810" b="4445"/>
                  <wp:docPr id="30" name="图片 30" descr="843321c03aa30605e992698885abb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43321c03aa30605e992698885abb8c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142365" cy="982980"/>
                  <wp:effectExtent l="0" t="0" r="635" b="7620"/>
                  <wp:docPr id="1" name="图片 1" descr="fe25e9b2e9f0c18fb4a1919680e69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e25e9b2e9f0c18fb4a1919680e69f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0DA" w:rsidRPr="00C561B4" w:rsidRDefault="00E530DA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E530DA" w:rsidRPr="00C561B4" w:rsidRDefault="00E530DA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530DA" w:rsidRPr="00C561B4">
        <w:trPr>
          <w:trHeight w:hRule="exact" w:val="25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WGQBHK-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箱体上盖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A12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114300" distR="114300">
                  <wp:extent cx="1790065" cy="1135380"/>
                  <wp:effectExtent l="0" t="0" r="635" b="7620"/>
                  <wp:docPr id="32" name="图片 32" descr="5afa8422726c55b64c076dc76de0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5afa8422726c55b64c076dc76de043b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1311" w:tblpY="863"/>
        <w:tblOverlap w:val="never"/>
        <w:tblW w:w="17142" w:type="dxa"/>
        <w:tblLayout w:type="fixed"/>
        <w:tblLook w:val="04A0"/>
      </w:tblPr>
      <w:tblGrid>
        <w:gridCol w:w="783"/>
        <w:gridCol w:w="2019"/>
        <w:gridCol w:w="2912"/>
        <w:gridCol w:w="1719"/>
        <w:gridCol w:w="1719"/>
        <w:gridCol w:w="7990"/>
      </w:tblGrid>
      <w:tr w:rsidR="00E530DA" w:rsidRPr="00C561B4">
        <w:trPr>
          <w:trHeight w:hRule="exact" w:val="713"/>
        </w:trPr>
        <w:tc>
          <w:tcPr>
            <w:tcW w:w="5714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contextualSpacing/>
              <w:jc w:val="center"/>
              <w:rPr>
                <w:rFonts w:ascii="仿宋_GB2312" w:eastAsia="仿宋_GB2312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表2  标准件</w:t>
            </w:r>
            <w:r w:rsidRPr="00C561B4">
              <w:rPr>
                <w:rFonts w:ascii="仿宋_GB2312" w:eastAsia="仿宋_GB2312" w:hAnsi="仿宋" w:cs="仿宋_GB2312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代号与名称列表</w:t>
            </w:r>
          </w:p>
          <w:p w:rsidR="00E530DA" w:rsidRPr="00C561B4" w:rsidRDefault="00E530DA">
            <w:pPr>
              <w:widowControl/>
              <w:contextualSpacing/>
              <w:jc w:val="center"/>
              <w:rPr>
                <w:rFonts w:ascii="仿宋_GB2312" w:eastAsia="仿宋_GB2312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530DA" w:rsidRPr="00C561B4" w:rsidRDefault="00E530DA">
            <w:pPr>
              <w:widowControl/>
              <w:contextualSpacing/>
              <w:jc w:val="center"/>
              <w:rPr>
                <w:rFonts w:ascii="仿宋_GB2312" w:eastAsia="仿宋_GB2312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530DA" w:rsidRPr="00C561B4" w:rsidRDefault="00E530DA">
            <w:pPr>
              <w:widowControl/>
              <w:contextualSpacing/>
              <w:jc w:val="center"/>
              <w:rPr>
                <w:rFonts w:ascii="仿宋_GB2312" w:eastAsia="仿宋_GB2312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E530DA" w:rsidRPr="00C561B4" w:rsidRDefault="00E530DA">
            <w:pPr>
              <w:widowControl/>
              <w:contextualSpacing/>
              <w:rPr>
                <w:rFonts w:ascii="仿宋_GB2312" w:eastAsia="仿宋_GB2312" w:hAnsi="仿宋" w:cs="仿宋_GB2312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代号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材料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</w:tr>
      <w:tr w:rsidR="00E530DA" w:rsidRPr="00C561B4">
        <w:trPr>
          <w:gridAfter w:val="1"/>
          <w:wAfter w:w="7990" w:type="dxa"/>
          <w:trHeight w:hRule="exact" w:val="2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GB/T276-1994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深沟球轴承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G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Cr15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GB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T70.1-2009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平键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GB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T70.1-2000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内六角无头螺钉M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GB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T70.1-2008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内六角圆柱头螺钉M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3x8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若干</w:t>
            </w: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GB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T70.1-2000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转销螺纹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E530DA" w:rsidRPr="00C561B4">
        <w:trPr>
          <w:gridAfter w:val="1"/>
          <w:wAfter w:w="7990" w:type="dxa"/>
          <w:trHeight w:hRule="exact" w:val="3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GB</w:t>
            </w: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T894.1-1986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弹性挡圈A型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2Mn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DA" w:rsidRPr="00C561B4" w:rsidRDefault="0018730C">
            <w:pPr>
              <w:widowControl/>
              <w:spacing w:line="320" w:lineRule="exact"/>
              <w:contextualSpacing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61B4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</w:tbl>
    <w:p w:rsidR="00E530DA" w:rsidRPr="00C561B4" w:rsidRDefault="00E530DA">
      <w:pPr>
        <w:adjustRightInd w:val="0"/>
        <w:spacing w:line="360" w:lineRule="auto"/>
        <w:contextualSpacing/>
        <w:jc w:val="left"/>
        <w:rPr>
          <w:sz w:val="28"/>
          <w:szCs w:val="28"/>
        </w:rPr>
      </w:pPr>
    </w:p>
    <w:p w:rsidR="00E530DA" w:rsidRPr="00C561B4" w:rsidRDefault="0018730C">
      <w:pPr>
        <w:adjustRightInd w:val="0"/>
        <w:spacing w:line="360" w:lineRule="auto"/>
        <w:contextualSpacing/>
        <w:jc w:val="left"/>
        <w:rPr>
          <w:rFonts w:ascii="仿宋_GB2312" w:eastAsia="仿宋_GB2312" w:hAnsi="仿宋" w:cs="仿宋_GB2312"/>
          <w:bCs/>
          <w:color w:val="000000" w:themeColor="text1"/>
          <w:kern w:val="0"/>
          <w:sz w:val="28"/>
          <w:szCs w:val="28"/>
        </w:rPr>
      </w:pPr>
      <w:r w:rsidRPr="00C561B4">
        <w:rPr>
          <w:rFonts w:hint="eastAsia"/>
          <w:sz w:val="28"/>
          <w:szCs w:val="28"/>
        </w:rPr>
        <w:t>注明：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（1套由32部件--26种非标件+6种标准件组成），另三维图、产品组装后样图</w:t>
      </w:r>
      <w:r w:rsidR="0012443F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请找技术人员或总务索取</w:t>
      </w:r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、2020-2021厦门市中职校零部件测绘及CAD成图技术样卷，所有加工后的产品需电镀，产品组装</w:t>
      </w:r>
      <w:proofErr w:type="gramStart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后需能实现</w:t>
      </w:r>
      <w:proofErr w:type="gramEnd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竞赛样卷</w:t>
      </w:r>
      <w:bookmarkStart w:id="0" w:name="_GoBack"/>
      <w:bookmarkEnd w:id="0"/>
      <w:r w:rsidRPr="00C561B4">
        <w:rPr>
          <w:rFonts w:ascii="仿宋_GB2312" w:eastAsia="仿宋_GB2312" w:hAnsi="仿宋" w:cs="仿宋_GB2312" w:hint="eastAsia"/>
          <w:bCs/>
          <w:color w:val="000000" w:themeColor="text1"/>
          <w:kern w:val="0"/>
          <w:sz w:val="28"/>
          <w:szCs w:val="28"/>
        </w:rPr>
        <w:t>要求的相应运动，运动顺畅。因比赛急用，2020年9月24日确定供应商后，2020年9月30日上午10点需配送到位。</w:t>
      </w:r>
    </w:p>
    <w:p w:rsidR="00E530DA" w:rsidRPr="00C561B4" w:rsidRDefault="0018730C">
      <w:pPr>
        <w:rPr>
          <w:sz w:val="28"/>
          <w:szCs w:val="28"/>
        </w:rPr>
      </w:pPr>
      <w:r w:rsidRPr="00C561B4">
        <w:rPr>
          <w:noProof/>
          <w:sz w:val="28"/>
          <w:szCs w:val="28"/>
        </w:rPr>
        <w:lastRenderedPageBreak/>
        <w:drawing>
          <wp:inline distT="0" distB="0" distL="0" distR="0">
            <wp:extent cx="1457325" cy="1419225"/>
            <wp:effectExtent l="19050" t="0" r="9525" b="0"/>
            <wp:docPr id="2" name="图片 1" descr="C:\Users\fwq\AppData\Local\Temp\16007374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fwq\AppData\Local\Temp\1600737413(1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685" cy="14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0DA" w:rsidRPr="00C561B4" w:rsidRDefault="0018730C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C561B4">
        <w:rPr>
          <w:rFonts w:ascii="宋体" w:hAnsi="宋体" w:hint="eastAsia"/>
          <w:sz w:val="28"/>
          <w:szCs w:val="28"/>
        </w:rPr>
        <w:t>报价密封盖章后有效期内送到嘉庚大楼812总务处（或放北门门岗同时电话联系确认放置时间），报价有效期至2020年08月24日上午10点。</w:t>
      </w:r>
    </w:p>
    <w:p w:rsidR="00E530DA" w:rsidRPr="00C561B4" w:rsidRDefault="0018730C">
      <w:pPr>
        <w:spacing w:line="360" w:lineRule="auto"/>
        <w:rPr>
          <w:rFonts w:ascii="宋体" w:hAnsi="宋体"/>
          <w:sz w:val="28"/>
          <w:szCs w:val="28"/>
        </w:rPr>
      </w:pPr>
      <w:r w:rsidRPr="00C561B4">
        <w:rPr>
          <w:rFonts w:ascii="宋体" w:hAnsi="宋体" w:hint="eastAsia"/>
          <w:sz w:val="28"/>
          <w:szCs w:val="28"/>
        </w:rPr>
        <w:t>报价单位：                          集美工业学校总务处</w:t>
      </w:r>
    </w:p>
    <w:p w:rsidR="00E530DA" w:rsidRPr="00C561B4" w:rsidRDefault="0018730C">
      <w:pPr>
        <w:spacing w:line="360" w:lineRule="auto"/>
        <w:rPr>
          <w:rFonts w:ascii="宋体" w:hAnsi="宋体"/>
          <w:sz w:val="28"/>
          <w:szCs w:val="28"/>
        </w:rPr>
      </w:pPr>
      <w:r w:rsidRPr="00C561B4">
        <w:rPr>
          <w:rFonts w:ascii="宋体" w:hAnsi="宋体" w:hint="eastAsia"/>
          <w:sz w:val="28"/>
          <w:szCs w:val="28"/>
        </w:rPr>
        <w:t>联系人：                            联系人：</w:t>
      </w:r>
      <w:proofErr w:type="gramStart"/>
      <w:r w:rsidRPr="00C561B4">
        <w:rPr>
          <w:rFonts w:ascii="宋体" w:hAnsi="宋体" w:hint="eastAsia"/>
          <w:sz w:val="28"/>
          <w:szCs w:val="28"/>
        </w:rPr>
        <w:t>方维钦</w:t>
      </w:r>
      <w:proofErr w:type="gramEnd"/>
      <w:r w:rsidRPr="00C561B4">
        <w:rPr>
          <w:rFonts w:ascii="宋体" w:hAnsi="宋体" w:hint="eastAsia"/>
          <w:sz w:val="28"/>
          <w:szCs w:val="28"/>
        </w:rPr>
        <w:t xml:space="preserve">  7790922</w:t>
      </w:r>
    </w:p>
    <w:p w:rsidR="00E530DA" w:rsidRPr="00C561B4" w:rsidRDefault="0018730C">
      <w:pPr>
        <w:spacing w:line="360" w:lineRule="auto"/>
        <w:rPr>
          <w:rFonts w:ascii="宋体" w:hAnsi="宋体"/>
          <w:sz w:val="28"/>
          <w:szCs w:val="28"/>
        </w:rPr>
      </w:pPr>
      <w:r w:rsidRPr="00C561B4">
        <w:rPr>
          <w:rFonts w:ascii="宋体" w:hAnsi="宋体" w:hint="eastAsia"/>
          <w:sz w:val="28"/>
          <w:szCs w:val="28"/>
        </w:rPr>
        <w:t xml:space="preserve">联系电话：                       技术联系人：方靖 </w:t>
      </w:r>
      <w:r w:rsidRPr="00C561B4">
        <w:rPr>
          <w:rFonts w:ascii="ˎ̥" w:hAnsi="ˎ̥"/>
          <w:color w:val="000000"/>
          <w:sz w:val="28"/>
          <w:szCs w:val="28"/>
        </w:rPr>
        <w:t>18900229602</w:t>
      </w:r>
    </w:p>
    <w:p w:rsidR="00E530DA" w:rsidRPr="00C561B4" w:rsidRDefault="0018730C">
      <w:pPr>
        <w:rPr>
          <w:sz w:val="28"/>
          <w:szCs w:val="28"/>
        </w:rPr>
      </w:pPr>
      <w:r w:rsidRPr="00C561B4">
        <w:rPr>
          <w:rFonts w:hint="eastAsia"/>
          <w:sz w:val="28"/>
          <w:szCs w:val="28"/>
        </w:rPr>
        <w:t xml:space="preserve">                     2020</w:t>
      </w:r>
      <w:r w:rsidRPr="00C561B4">
        <w:rPr>
          <w:rFonts w:hint="eastAsia"/>
          <w:sz w:val="28"/>
          <w:szCs w:val="28"/>
        </w:rPr>
        <w:t>年</w:t>
      </w:r>
      <w:r w:rsidRPr="00C561B4">
        <w:rPr>
          <w:rFonts w:hint="eastAsia"/>
          <w:sz w:val="28"/>
          <w:szCs w:val="28"/>
        </w:rPr>
        <w:t>9</w:t>
      </w:r>
      <w:r w:rsidRPr="00C561B4">
        <w:rPr>
          <w:rFonts w:hint="eastAsia"/>
          <w:sz w:val="28"/>
          <w:szCs w:val="28"/>
        </w:rPr>
        <w:t>月</w:t>
      </w:r>
      <w:r w:rsidRPr="00C561B4">
        <w:rPr>
          <w:rFonts w:hint="eastAsia"/>
          <w:sz w:val="28"/>
          <w:szCs w:val="28"/>
        </w:rPr>
        <w:t>22</w:t>
      </w:r>
      <w:r w:rsidRPr="00C561B4">
        <w:rPr>
          <w:rFonts w:hint="eastAsia"/>
          <w:sz w:val="28"/>
          <w:szCs w:val="28"/>
        </w:rPr>
        <w:t>日</w:t>
      </w:r>
    </w:p>
    <w:sectPr w:rsidR="00E530DA" w:rsidRPr="00C561B4" w:rsidSect="00E5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14" w:rsidRDefault="00914D14" w:rsidP="00C561B4">
      <w:r>
        <w:separator/>
      </w:r>
    </w:p>
  </w:endnote>
  <w:endnote w:type="continuationSeparator" w:id="0">
    <w:p w:rsidR="00914D14" w:rsidRDefault="00914D14" w:rsidP="00C5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14" w:rsidRDefault="00914D14" w:rsidP="00C561B4">
      <w:r>
        <w:separator/>
      </w:r>
    </w:p>
  </w:footnote>
  <w:footnote w:type="continuationSeparator" w:id="0">
    <w:p w:rsidR="00914D14" w:rsidRDefault="00914D14" w:rsidP="00C5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435BD7"/>
    <w:rsid w:val="0012443F"/>
    <w:rsid w:val="00146222"/>
    <w:rsid w:val="0018730C"/>
    <w:rsid w:val="0050379E"/>
    <w:rsid w:val="00504F66"/>
    <w:rsid w:val="00512A75"/>
    <w:rsid w:val="005D2B5F"/>
    <w:rsid w:val="006D4FC1"/>
    <w:rsid w:val="008162E5"/>
    <w:rsid w:val="00914D14"/>
    <w:rsid w:val="009A7BB3"/>
    <w:rsid w:val="00C561B4"/>
    <w:rsid w:val="00DA565D"/>
    <w:rsid w:val="00E530DA"/>
    <w:rsid w:val="00FF5FD9"/>
    <w:rsid w:val="0DD035BE"/>
    <w:rsid w:val="2A435BD7"/>
    <w:rsid w:val="38C84CBE"/>
    <w:rsid w:val="4014683A"/>
    <w:rsid w:val="4DA74A2F"/>
    <w:rsid w:val="61AE6903"/>
    <w:rsid w:val="63D5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0D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530DA"/>
    <w:rPr>
      <w:sz w:val="18"/>
      <w:szCs w:val="18"/>
    </w:rPr>
  </w:style>
  <w:style w:type="paragraph" w:styleId="a4">
    <w:name w:val="footer"/>
    <w:basedOn w:val="a"/>
    <w:link w:val="Char0"/>
    <w:rsid w:val="00E5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5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E530D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E530D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530D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530DA"/>
    <w:pPr>
      <w:widowControl/>
      <w:ind w:firstLineChars="200" w:firstLine="420"/>
      <w:jc w:val="left"/>
    </w:pPr>
    <w:rPr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方维钦</cp:lastModifiedBy>
  <cp:revision>8</cp:revision>
  <dcterms:created xsi:type="dcterms:W3CDTF">2020-09-18T02:12:00Z</dcterms:created>
  <dcterms:modified xsi:type="dcterms:W3CDTF">2020-09-22T02:21:00Z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